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CC3" w:rsidRDefault="00AB1CAD" w:rsidP="008001F2">
      <w:pPr>
        <w:tabs>
          <w:tab w:val="left" w:pos="5880"/>
        </w:tabs>
        <w:jc w:val="center"/>
        <w:rPr>
          <w:b/>
          <w:sz w:val="28"/>
          <w:szCs w:val="28"/>
        </w:rPr>
      </w:pPr>
      <w:bookmarkStart w:id="0" w:name="_GoBack"/>
      <w:bookmarkEnd w:id="0"/>
      <w:r w:rsidRPr="00AB1CAD">
        <w:rPr>
          <w:b/>
          <w:sz w:val="28"/>
          <w:szCs w:val="28"/>
        </w:rPr>
        <w:t>Информаци</w:t>
      </w:r>
      <w:r w:rsidR="00A956A6">
        <w:rPr>
          <w:b/>
          <w:sz w:val="28"/>
          <w:szCs w:val="28"/>
        </w:rPr>
        <w:t>я</w:t>
      </w:r>
      <w:r w:rsidR="008001F2">
        <w:rPr>
          <w:b/>
          <w:sz w:val="28"/>
          <w:szCs w:val="28"/>
        </w:rPr>
        <w:br/>
      </w:r>
      <w:r w:rsidRPr="00AB1CAD">
        <w:rPr>
          <w:b/>
          <w:sz w:val="28"/>
          <w:szCs w:val="28"/>
        </w:rPr>
        <w:t>о проведенных проверках в отношении</w:t>
      </w:r>
      <w:r w:rsidR="008001F2">
        <w:rPr>
          <w:b/>
          <w:sz w:val="28"/>
          <w:szCs w:val="28"/>
        </w:rPr>
        <w:br/>
      </w:r>
      <w:r w:rsidR="005A0888" w:rsidRPr="005A0888">
        <w:rPr>
          <w:b/>
          <w:sz w:val="28"/>
          <w:szCs w:val="28"/>
        </w:rPr>
        <w:t xml:space="preserve">учреждений, подведомственных </w:t>
      </w:r>
      <w:r w:rsidR="00573221">
        <w:rPr>
          <w:b/>
          <w:sz w:val="28"/>
          <w:szCs w:val="28"/>
        </w:rPr>
        <w:t xml:space="preserve">Главному управлению </w:t>
      </w:r>
      <w:r w:rsidR="005A0888" w:rsidRPr="005A0888">
        <w:rPr>
          <w:b/>
          <w:sz w:val="28"/>
          <w:szCs w:val="28"/>
        </w:rPr>
        <w:t>спорта</w:t>
      </w:r>
      <w:r w:rsidR="008001F2">
        <w:rPr>
          <w:b/>
          <w:sz w:val="28"/>
          <w:szCs w:val="28"/>
        </w:rPr>
        <w:br/>
      </w:r>
      <w:r w:rsidR="00B75CC3">
        <w:rPr>
          <w:b/>
          <w:sz w:val="28"/>
          <w:szCs w:val="28"/>
        </w:rPr>
        <w:t>Смоленской области</w:t>
      </w:r>
    </w:p>
    <w:p w:rsidR="00AB1CAD" w:rsidRPr="00AB1CAD" w:rsidRDefault="00AB1CAD" w:rsidP="00AB1CAD">
      <w:pPr>
        <w:tabs>
          <w:tab w:val="left" w:pos="5880"/>
        </w:tabs>
        <w:jc w:val="center"/>
        <w:rPr>
          <w:b/>
          <w:sz w:val="28"/>
          <w:szCs w:val="28"/>
        </w:rPr>
      </w:pPr>
    </w:p>
    <w:tbl>
      <w:tblPr>
        <w:tblStyle w:val="ac"/>
        <w:tblW w:w="0" w:type="auto"/>
        <w:jc w:val="center"/>
        <w:tblLayout w:type="fixed"/>
        <w:tblLook w:val="04A0" w:firstRow="1" w:lastRow="0" w:firstColumn="1" w:lastColumn="0" w:noHBand="0" w:noVBand="1"/>
      </w:tblPr>
      <w:tblGrid>
        <w:gridCol w:w="959"/>
        <w:gridCol w:w="5812"/>
        <w:gridCol w:w="2693"/>
        <w:gridCol w:w="2551"/>
        <w:gridCol w:w="1564"/>
        <w:gridCol w:w="1773"/>
      </w:tblGrid>
      <w:tr w:rsidR="00F53426" w:rsidTr="008001F2">
        <w:trPr>
          <w:jc w:val="center"/>
        </w:trPr>
        <w:tc>
          <w:tcPr>
            <w:tcW w:w="959" w:type="dxa"/>
          </w:tcPr>
          <w:p w:rsidR="00A956A6" w:rsidRDefault="00B46D95" w:rsidP="00AB1CAD">
            <w:pPr>
              <w:tabs>
                <w:tab w:val="left" w:pos="5880"/>
              </w:tabs>
              <w:jc w:val="center"/>
              <w:rPr>
                <w:b/>
              </w:rPr>
            </w:pPr>
            <w:r>
              <w:rPr>
                <w:b/>
              </w:rPr>
              <w:t>№</w:t>
            </w:r>
          </w:p>
          <w:p w:rsidR="00B46D95" w:rsidRPr="00CE0523" w:rsidRDefault="00B46D95" w:rsidP="00AB1CAD">
            <w:pPr>
              <w:tabs>
                <w:tab w:val="left" w:pos="5880"/>
              </w:tabs>
              <w:jc w:val="center"/>
              <w:rPr>
                <w:b/>
              </w:rPr>
            </w:pPr>
            <w:r>
              <w:rPr>
                <w:b/>
              </w:rPr>
              <w:t>п/п</w:t>
            </w:r>
          </w:p>
        </w:tc>
        <w:tc>
          <w:tcPr>
            <w:tcW w:w="5812" w:type="dxa"/>
          </w:tcPr>
          <w:p w:rsidR="00A956A6" w:rsidRPr="00CE0523" w:rsidRDefault="00A956A6" w:rsidP="00AB1CAD">
            <w:pPr>
              <w:tabs>
                <w:tab w:val="left" w:pos="5880"/>
              </w:tabs>
              <w:jc w:val="center"/>
              <w:rPr>
                <w:b/>
              </w:rPr>
            </w:pPr>
            <w:r w:rsidRPr="00CE0523">
              <w:rPr>
                <w:b/>
              </w:rPr>
              <w:t>Цель и основание проведения проверки</w:t>
            </w:r>
          </w:p>
        </w:tc>
        <w:tc>
          <w:tcPr>
            <w:tcW w:w="2693" w:type="dxa"/>
          </w:tcPr>
          <w:p w:rsidR="00A956A6" w:rsidRPr="00CE0523" w:rsidRDefault="00A956A6" w:rsidP="00AB1CAD">
            <w:pPr>
              <w:tabs>
                <w:tab w:val="left" w:pos="5880"/>
              </w:tabs>
              <w:jc w:val="center"/>
              <w:rPr>
                <w:b/>
              </w:rPr>
            </w:pPr>
            <w:r w:rsidRPr="00CE0523">
              <w:rPr>
                <w:b/>
              </w:rPr>
              <w:t>Наименование органа</w:t>
            </w:r>
            <w:r w:rsidR="00E10C30">
              <w:rPr>
                <w:b/>
              </w:rPr>
              <w:t>,</w:t>
            </w:r>
            <w:r w:rsidRPr="00CE0523">
              <w:rPr>
                <w:b/>
              </w:rPr>
              <w:t xml:space="preserve"> проводившего проверку</w:t>
            </w:r>
          </w:p>
        </w:tc>
        <w:tc>
          <w:tcPr>
            <w:tcW w:w="2551" w:type="dxa"/>
          </w:tcPr>
          <w:p w:rsidR="00A956A6" w:rsidRPr="00CE0523" w:rsidRDefault="00A956A6" w:rsidP="00AB1CAD">
            <w:pPr>
              <w:tabs>
                <w:tab w:val="left" w:pos="5880"/>
              </w:tabs>
              <w:jc w:val="center"/>
              <w:rPr>
                <w:b/>
              </w:rPr>
            </w:pPr>
            <w:r w:rsidRPr="00CE0523">
              <w:rPr>
                <w:b/>
              </w:rPr>
              <w:t>Основные требования, которые проверяющий орган предъявил по результатам проверки</w:t>
            </w:r>
          </w:p>
          <w:p w:rsidR="00A956A6" w:rsidRPr="00CE0523" w:rsidRDefault="00A956A6" w:rsidP="00AB1CAD">
            <w:pPr>
              <w:tabs>
                <w:tab w:val="left" w:pos="5880"/>
              </w:tabs>
              <w:jc w:val="center"/>
              <w:rPr>
                <w:b/>
              </w:rPr>
            </w:pPr>
          </w:p>
        </w:tc>
        <w:tc>
          <w:tcPr>
            <w:tcW w:w="1564" w:type="dxa"/>
          </w:tcPr>
          <w:p w:rsidR="00A956A6" w:rsidRPr="00CE0523" w:rsidRDefault="00A956A6" w:rsidP="00AB1CAD">
            <w:pPr>
              <w:tabs>
                <w:tab w:val="left" w:pos="5880"/>
              </w:tabs>
              <w:jc w:val="center"/>
              <w:rPr>
                <w:b/>
              </w:rPr>
            </w:pPr>
            <w:r w:rsidRPr="00CE0523">
              <w:rPr>
                <w:b/>
              </w:rPr>
              <w:t xml:space="preserve">Год </w:t>
            </w:r>
          </w:p>
          <w:p w:rsidR="00A956A6" w:rsidRPr="00CE0523" w:rsidRDefault="00A956A6" w:rsidP="00AB1CAD">
            <w:pPr>
              <w:tabs>
                <w:tab w:val="left" w:pos="5880"/>
              </w:tabs>
              <w:jc w:val="center"/>
              <w:rPr>
                <w:b/>
              </w:rPr>
            </w:pPr>
            <w:r w:rsidRPr="00CE0523">
              <w:rPr>
                <w:b/>
              </w:rPr>
              <w:t xml:space="preserve">проведения проверки </w:t>
            </w:r>
          </w:p>
        </w:tc>
        <w:tc>
          <w:tcPr>
            <w:tcW w:w="1773" w:type="dxa"/>
          </w:tcPr>
          <w:p w:rsidR="00A956A6" w:rsidRPr="00CE0523" w:rsidRDefault="00A956A6" w:rsidP="00AB1CAD">
            <w:pPr>
              <w:tabs>
                <w:tab w:val="left" w:pos="5880"/>
              </w:tabs>
              <w:jc w:val="center"/>
              <w:rPr>
                <w:b/>
              </w:rPr>
            </w:pPr>
            <w:r w:rsidRPr="00CE0523">
              <w:rPr>
                <w:b/>
              </w:rPr>
              <w:t xml:space="preserve">Срок </w:t>
            </w:r>
          </w:p>
          <w:p w:rsidR="00A956A6" w:rsidRPr="00CE0523" w:rsidRDefault="00A956A6" w:rsidP="00AB1CAD">
            <w:pPr>
              <w:tabs>
                <w:tab w:val="left" w:pos="5880"/>
              </w:tabs>
              <w:jc w:val="center"/>
              <w:rPr>
                <w:b/>
              </w:rPr>
            </w:pPr>
            <w:r w:rsidRPr="00CE0523">
              <w:rPr>
                <w:b/>
              </w:rPr>
              <w:t>проведения проверки</w:t>
            </w:r>
          </w:p>
        </w:tc>
      </w:tr>
      <w:tr w:rsidR="00B46D95" w:rsidTr="008001F2">
        <w:trPr>
          <w:jc w:val="center"/>
        </w:trPr>
        <w:tc>
          <w:tcPr>
            <w:tcW w:w="15352" w:type="dxa"/>
            <w:gridSpan w:val="6"/>
          </w:tcPr>
          <w:p w:rsidR="00B46D95" w:rsidRPr="00B46D95" w:rsidRDefault="00B46D95" w:rsidP="00573221">
            <w:pPr>
              <w:tabs>
                <w:tab w:val="left" w:pos="5880"/>
              </w:tabs>
              <w:jc w:val="center"/>
              <w:rPr>
                <w:b/>
              </w:rPr>
            </w:pPr>
            <w:r w:rsidRPr="00B46D95">
              <w:rPr>
                <w:b/>
              </w:rPr>
              <w:t>СОГБ</w:t>
            </w:r>
            <w:r w:rsidR="00573221">
              <w:rPr>
                <w:b/>
              </w:rPr>
              <w:t>У</w:t>
            </w:r>
            <w:r w:rsidRPr="00B46D95">
              <w:rPr>
                <w:b/>
              </w:rPr>
              <w:t xml:space="preserve"> «</w:t>
            </w:r>
            <w:r w:rsidR="00573221">
              <w:rPr>
                <w:b/>
              </w:rPr>
              <w:t>Центр адаптивной физической культуры и спорта</w:t>
            </w:r>
            <w:r w:rsidRPr="00B46D95">
              <w:rPr>
                <w:b/>
              </w:rPr>
              <w:t>»</w:t>
            </w:r>
          </w:p>
        </w:tc>
      </w:tr>
      <w:tr w:rsidR="00B46D95" w:rsidTr="008001F2">
        <w:trPr>
          <w:jc w:val="center"/>
        </w:trPr>
        <w:tc>
          <w:tcPr>
            <w:tcW w:w="959" w:type="dxa"/>
          </w:tcPr>
          <w:p w:rsidR="00B46D95" w:rsidRDefault="00573221" w:rsidP="003D0898">
            <w:pPr>
              <w:tabs>
                <w:tab w:val="left" w:pos="5880"/>
              </w:tabs>
              <w:jc w:val="center"/>
            </w:pPr>
            <w:r>
              <w:t>1</w:t>
            </w:r>
            <w:r w:rsidR="005A0888">
              <w:t>.</w:t>
            </w:r>
          </w:p>
        </w:tc>
        <w:tc>
          <w:tcPr>
            <w:tcW w:w="5812" w:type="dxa"/>
          </w:tcPr>
          <w:p w:rsidR="00B46D95" w:rsidRPr="00B46D95" w:rsidRDefault="00B46D95" w:rsidP="00047007">
            <w:pPr>
              <w:tabs>
                <w:tab w:val="left" w:pos="5880"/>
              </w:tabs>
              <w:jc w:val="both"/>
              <w:rPr>
                <w:rFonts w:ascii="Roboto" w:hAnsi="Roboto"/>
                <w:color w:val="000000"/>
                <w:shd w:val="clear" w:color="auto" w:fill="FFFFFF"/>
              </w:rPr>
            </w:pPr>
            <w:r w:rsidRPr="00B46D95">
              <w:rPr>
                <w:rFonts w:ascii="Roboto" w:hAnsi="Roboto"/>
                <w:color w:val="000000"/>
                <w:shd w:val="clear" w:color="auto" w:fill="FFFFFF"/>
              </w:rPr>
              <w:t xml:space="preserve">Проверка ведения финансово-хозяйственной деятельности учреждения </w:t>
            </w:r>
          </w:p>
        </w:tc>
        <w:tc>
          <w:tcPr>
            <w:tcW w:w="2693" w:type="dxa"/>
          </w:tcPr>
          <w:p w:rsidR="00B46D95" w:rsidRPr="00B46D95" w:rsidRDefault="00B46D95" w:rsidP="00AB1CAD">
            <w:pPr>
              <w:tabs>
                <w:tab w:val="left" w:pos="5880"/>
              </w:tabs>
              <w:jc w:val="center"/>
            </w:pPr>
            <w:r w:rsidRPr="00B46D95">
              <w:t>Департамент Смоленской области по осуществлению контроля и взаимодействию с административными органами</w:t>
            </w:r>
          </w:p>
        </w:tc>
        <w:tc>
          <w:tcPr>
            <w:tcW w:w="2551" w:type="dxa"/>
          </w:tcPr>
          <w:p w:rsidR="00B46D95" w:rsidRPr="007D7784" w:rsidRDefault="00B46D95" w:rsidP="00D25F0A">
            <w:pPr>
              <w:tabs>
                <w:tab w:val="left" w:pos="5880"/>
              </w:tabs>
              <w:jc w:val="center"/>
            </w:pPr>
            <w:r>
              <w:t>Нарушений не выявлено</w:t>
            </w:r>
          </w:p>
        </w:tc>
        <w:tc>
          <w:tcPr>
            <w:tcW w:w="1564" w:type="dxa"/>
          </w:tcPr>
          <w:p w:rsidR="00B46D95" w:rsidRPr="007D7784" w:rsidRDefault="00B46D95" w:rsidP="00A62864">
            <w:pPr>
              <w:tabs>
                <w:tab w:val="left" w:pos="5880"/>
              </w:tabs>
              <w:jc w:val="center"/>
            </w:pPr>
            <w:r>
              <w:t>2019</w:t>
            </w:r>
          </w:p>
        </w:tc>
        <w:tc>
          <w:tcPr>
            <w:tcW w:w="1773" w:type="dxa"/>
          </w:tcPr>
          <w:p w:rsidR="00B46D95" w:rsidRDefault="00B46D95" w:rsidP="004F526E">
            <w:pPr>
              <w:tabs>
                <w:tab w:val="left" w:pos="5880"/>
              </w:tabs>
              <w:jc w:val="center"/>
            </w:pPr>
          </w:p>
          <w:p w:rsidR="00B46D95" w:rsidRDefault="00B46D95" w:rsidP="004F526E">
            <w:pPr>
              <w:tabs>
                <w:tab w:val="left" w:pos="5880"/>
              </w:tabs>
              <w:jc w:val="center"/>
            </w:pPr>
          </w:p>
          <w:p w:rsidR="00B46D95" w:rsidRDefault="00B46D95" w:rsidP="004F526E">
            <w:pPr>
              <w:tabs>
                <w:tab w:val="left" w:pos="5880"/>
              </w:tabs>
              <w:jc w:val="center"/>
            </w:pPr>
          </w:p>
          <w:p w:rsidR="00B46D95" w:rsidRDefault="00B46D95" w:rsidP="004F526E">
            <w:pPr>
              <w:tabs>
                <w:tab w:val="left" w:pos="5880"/>
              </w:tabs>
              <w:jc w:val="center"/>
            </w:pPr>
          </w:p>
          <w:p w:rsidR="00B46D95" w:rsidRDefault="00B46D95" w:rsidP="004F526E">
            <w:pPr>
              <w:tabs>
                <w:tab w:val="left" w:pos="5880"/>
              </w:tabs>
              <w:jc w:val="center"/>
            </w:pPr>
          </w:p>
          <w:p w:rsidR="00B46D95" w:rsidRDefault="00B46D95" w:rsidP="004F526E">
            <w:pPr>
              <w:tabs>
                <w:tab w:val="left" w:pos="5880"/>
              </w:tabs>
              <w:jc w:val="center"/>
            </w:pPr>
          </w:p>
          <w:p w:rsidR="00B46D95" w:rsidRDefault="00B46D95" w:rsidP="004F526E">
            <w:pPr>
              <w:tabs>
                <w:tab w:val="left" w:pos="5880"/>
              </w:tabs>
              <w:jc w:val="center"/>
            </w:pPr>
          </w:p>
          <w:p w:rsidR="00B46D95" w:rsidRPr="007D7784" w:rsidRDefault="00B46D95" w:rsidP="004F526E">
            <w:pPr>
              <w:tabs>
                <w:tab w:val="left" w:pos="5880"/>
              </w:tabs>
              <w:jc w:val="center"/>
            </w:pPr>
          </w:p>
        </w:tc>
      </w:tr>
    </w:tbl>
    <w:p w:rsidR="00AB1CAD" w:rsidRPr="00AB1CAD" w:rsidRDefault="00AB1CAD" w:rsidP="00AB1CAD">
      <w:pPr>
        <w:tabs>
          <w:tab w:val="left" w:pos="5880"/>
        </w:tabs>
        <w:jc w:val="center"/>
        <w:rPr>
          <w:b/>
          <w:sz w:val="28"/>
          <w:szCs w:val="28"/>
        </w:rPr>
      </w:pPr>
    </w:p>
    <w:sectPr w:rsidR="00AB1CAD" w:rsidRPr="00AB1CAD" w:rsidSect="00780B1F">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851" w:bottom="851" w:left="85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851" w:rsidRDefault="00067851">
      <w:r>
        <w:separator/>
      </w:r>
    </w:p>
  </w:endnote>
  <w:endnote w:type="continuationSeparator" w:id="0">
    <w:p w:rsidR="00067851" w:rsidRDefault="0006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1339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13391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1339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851" w:rsidRDefault="00067851">
      <w:r>
        <w:separator/>
      </w:r>
    </w:p>
  </w:footnote>
  <w:footnote w:type="continuationSeparator" w:id="0">
    <w:p w:rsidR="00067851" w:rsidRDefault="00067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13391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289190"/>
      <w:docPartObj>
        <w:docPartGallery w:val="Page Numbers (Top of Page)"/>
        <w:docPartUnique/>
      </w:docPartObj>
    </w:sdtPr>
    <w:sdtEndPr/>
    <w:sdtContent>
      <w:p w:rsidR="00780B1F" w:rsidRDefault="00780B1F">
        <w:pPr>
          <w:pStyle w:val="a4"/>
          <w:jc w:val="center"/>
        </w:pPr>
        <w:r>
          <w:fldChar w:fldCharType="begin"/>
        </w:r>
        <w:r>
          <w:instrText>PAGE   \* MERGEFORMAT</w:instrText>
        </w:r>
        <w:r>
          <w:fldChar w:fldCharType="separate"/>
        </w:r>
        <w:r w:rsidR="00573221">
          <w:rPr>
            <w:noProof/>
          </w:rPr>
          <w:t>2</w:t>
        </w:r>
        <w:r>
          <w:fldChar w:fldCharType="end"/>
        </w:r>
      </w:p>
    </w:sdtContent>
  </w:sdt>
  <w:p w:rsidR="0013391A" w:rsidRDefault="0013391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1A" w:rsidRDefault="002D335C">
    <w:pPr>
      <w:pStyle w:val="a4"/>
    </w:pPr>
    <w:r>
      <w:t xml:space="preserve">                                                                                                                                                                                                     </w:t>
    </w:r>
    <w:r w:rsidR="00D7092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E7"/>
    <w:rsid w:val="00006E23"/>
    <w:rsid w:val="00010BE9"/>
    <w:rsid w:val="00011D95"/>
    <w:rsid w:val="0001343F"/>
    <w:rsid w:val="000158E5"/>
    <w:rsid w:val="00032D92"/>
    <w:rsid w:val="00036725"/>
    <w:rsid w:val="0004086F"/>
    <w:rsid w:val="00044E1B"/>
    <w:rsid w:val="00051E7E"/>
    <w:rsid w:val="00055DE5"/>
    <w:rsid w:val="0006085E"/>
    <w:rsid w:val="00060A35"/>
    <w:rsid w:val="000647D9"/>
    <w:rsid w:val="00067851"/>
    <w:rsid w:val="000807F3"/>
    <w:rsid w:val="00097C5D"/>
    <w:rsid w:val="000A27F7"/>
    <w:rsid w:val="000B7959"/>
    <w:rsid w:val="000C2E1F"/>
    <w:rsid w:val="000D0DD8"/>
    <w:rsid w:val="000D40E0"/>
    <w:rsid w:val="000D73B5"/>
    <w:rsid w:val="00114218"/>
    <w:rsid w:val="001268AE"/>
    <w:rsid w:val="0013391A"/>
    <w:rsid w:val="00134FBE"/>
    <w:rsid w:val="00135D77"/>
    <w:rsid w:val="001703A9"/>
    <w:rsid w:val="001757A8"/>
    <w:rsid w:val="001B363B"/>
    <w:rsid w:val="001B7754"/>
    <w:rsid w:val="001C056C"/>
    <w:rsid w:val="001C0872"/>
    <w:rsid w:val="001C3CD9"/>
    <w:rsid w:val="001D2DA6"/>
    <w:rsid w:val="001D419D"/>
    <w:rsid w:val="001D4D5B"/>
    <w:rsid w:val="001D708D"/>
    <w:rsid w:val="001E0696"/>
    <w:rsid w:val="001E7EA7"/>
    <w:rsid w:val="001F06D9"/>
    <w:rsid w:val="001F3C60"/>
    <w:rsid w:val="001F4288"/>
    <w:rsid w:val="001F47C7"/>
    <w:rsid w:val="001F719F"/>
    <w:rsid w:val="00201259"/>
    <w:rsid w:val="00205429"/>
    <w:rsid w:val="002075AF"/>
    <w:rsid w:val="002141CA"/>
    <w:rsid w:val="00214367"/>
    <w:rsid w:val="00216DA6"/>
    <w:rsid w:val="0022482B"/>
    <w:rsid w:val="00230FD9"/>
    <w:rsid w:val="00243AB9"/>
    <w:rsid w:val="00261DF4"/>
    <w:rsid w:val="00265E20"/>
    <w:rsid w:val="002676F0"/>
    <w:rsid w:val="00270023"/>
    <w:rsid w:val="002735B3"/>
    <w:rsid w:val="00281E8E"/>
    <w:rsid w:val="002969E4"/>
    <w:rsid w:val="002A7621"/>
    <w:rsid w:val="002B149F"/>
    <w:rsid w:val="002B3F7D"/>
    <w:rsid w:val="002C0EC1"/>
    <w:rsid w:val="002C2833"/>
    <w:rsid w:val="002C39D9"/>
    <w:rsid w:val="002D23AC"/>
    <w:rsid w:val="002D335C"/>
    <w:rsid w:val="002D3587"/>
    <w:rsid w:val="002E335E"/>
    <w:rsid w:val="002F562D"/>
    <w:rsid w:val="00312271"/>
    <w:rsid w:val="003175DF"/>
    <w:rsid w:val="00341960"/>
    <w:rsid w:val="00342E1E"/>
    <w:rsid w:val="003440FF"/>
    <w:rsid w:val="00347AB6"/>
    <w:rsid w:val="0036271E"/>
    <w:rsid w:val="00382DC1"/>
    <w:rsid w:val="00384F99"/>
    <w:rsid w:val="00386525"/>
    <w:rsid w:val="00386DFD"/>
    <w:rsid w:val="00397F47"/>
    <w:rsid w:val="003A23F0"/>
    <w:rsid w:val="003A7B41"/>
    <w:rsid w:val="003B43F0"/>
    <w:rsid w:val="003C222A"/>
    <w:rsid w:val="003C28D6"/>
    <w:rsid w:val="003C3555"/>
    <w:rsid w:val="003C5397"/>
    <w:rsid w:val="003C69B4"/>
    <w:rsid w:val="003C6E80"/>
    <w:rsid w:val="003D0898"/>
    <w:rsid w:val="003D28C0"/>
    <w:rsid w:val="003E0EBF"/>
    <w:rsid w:val="0040159A"/>
    <w:rsid w:val="00404A01"/>
    <w:rsid w:val="00416A1A"/>
    <w:rsid w:val="00424E03"/>
    <w:rsid w:val="00427072"/>
    <w:rsid w:val="00441AD7"/>
    <w:rsid w:val="00445157"/>
    <w:rsid w:val="0045172E"/>
    <w:rsid w:val="00456D05"/>
    <w:rsid w:val="00462FB5"/>
    <w:rsid w:val="00464AAC"/>
    <w:rsid w:val="00477132"/>
    <w:rsid w:val="00480341"/>
    <w:rsid w:val="004851DE"/>
    <w:rsid w:val="00490E9F"/>
    <w:rsid w:val="004A3B08"/>
    <w:rsid w:val="004B2A05"/>
    <w:rsid w:val="004C1940"/>
    <w:rsid w:val="004C281B"/>
    <w:rsid w:val="004C285A"/>
    <w:rsid w:val="004C558D"/>
    <w:rsid w:val="004D31E5"/>
    <w:rsid w:val="004E47FB"/>
    <w:rsid w:val="004E5C88"/>
    <w:rsid w:val="004E5CC0"/>
    <w:rsid w:val="004F526E"/>
    <w:rsid w:val="004F539A"/>
    <w:rsid w:val="0051006B"/>
    <w:rsid w:val="00513647"/>
    <w:rsid w:val="00515857"/>
    <w:rsid w:val="005376D1"/>
    <w:rsid w:val="00537CF7"/>
    <w:rsid w:val="00540C0D"/>
    <w:rsid w:val="00547E35"/>
    <w:rsid w:val="005515FD"/>
    <w:rsid w:val="005668FF"/>
    <w:rsid w:val="00570A99"/>
    <w:rsid w:val="00570CF7"/>
    <w:rsid w:val="00573221"/>
    <w:rsid w:val="00576144"/>
    <w:rsid w:val="0059340D"/>
    <w:rsid w:val="005A0888"/>
    <w:rsid w:val="005B0C93"/>
    <w:rsid w:val="005C263E"/>
    <w:rsid w:val="005C6B69"/>
    <w:rsid w:val="005D163B"/>
    <w:rsid w:val="005D7BE8"/>
    <w:rsid w:val="005E0EEF"/>
    <w:rsid w:val="005E5B76"/>
    <w:rsid w:val="00602C89"/>
    <w:rsid w:val="00603214"/>
    <w:rsid w:val="00607DDC"/>
    <w:rsid w:val="00616639"/>
    <w:rsid w:val="00622AF9"/>
    <w:rsid w:val="00623FC5"/>
    <w:rsid w:val="00631047"/>
    <w:rsid w:val="00645A90"/>
    <w:rsid w:val="00646472"/>
    <w:rsid w:val="00662957"/>
    <w:rsid w:val="00663F46"/>
    <w:rsid w:val="00666C72"/>
    <w:rsid w:val="006813AC"/>
    <w:rsid w:val="00681E40"/>
    <w:rsid w:val="00684BB3"/>
    <w:rsid w:val="006A1467"/>
    <w:rsid w:val="006A6FEE"/>
    <w:rsid w:val="006B46A4"/>
    <w:rsid w:val="006C379A"/>
    <w:rsid w:val="006E06F4"/>
    <w:rsid w:val="006E2FC5"/>
    <w:rsid w:val="006F6B61"/>
    <w:rsid w:val="006F746E"/>
    <w:rsid w:val="00732352"/>
    <w:rsid w:val="007350BF"/>
    <w:rsid w:val="00741C4A"/>
    <w:rsid w:val="00755A72"/>
    <w:rsid w:val="007619D4"/>
    <w:rsid w:val="007635BF"/>
    <w:rsid w:val="00765873"/>
    <w:rsid w:val="00780B1F"/>
    <w:rsid w:val="00797B1D"/>
    <w:rsid w:val="007A49D9"/>
    <w:rsid w:val="007A53CE"/>
    <w:rsid w:val="007B0B27"/>
    <w:rsid w:val="007B3D42"/>
    <w:rsid w:val="007C1DE7"/>
    <w:rsid w:val="007C2023"/>
    <w:rsid w:val="007C3CF1"/>
    <w:rsid w:val="007C6BDC"/>
    <w:rsid w:val="007D12AF"/>
    <w:rsid w:val="007D7784"/>
    <w:rsid w:val="007F1654"/>
    <w:rsid w:val="007F474C"/>
    <w:rsid w:val="007F6AA6"/>
    <w:rsid w:val="008001F2"/>
    <w:rsid w:val="00805112"/>
    <w:rsid w:val="008069BE"/>
    <w:rsid w:val="008104DC"/>
    <w:rsid w:val="00810BB4"/>
    <w:rsid w:val="0081537B"/>
    <w:rsid w:val="00815919"/>
    <w:rsid w:val="00817333"/>
    <w:rsid w:val="00833FD2"/>
    <w:rsid w:val="0084101B"/>
    <w:rsid w:val="00846A92"/>
    <w:rsid w:val="00847033"/>
    <w:rsid w:val="008572AE"/>
    <w:rsid w:val="00866F55"/>
    <w:rsid w:val="00870CC2"/>
    <w:rsid w:val="008724D2"/>
    <w:rsid w:val="008902E6"/>
    <w:rsid w:val="00891AB3"/>
    <w:rsid w:val="008A4067"/>
    <w:rsid w:val="008A69A0"/>
    <w:rsid w:val="008B7E17"/>
    <w:rsid w:val="008E7D00"/>
    <w:rsid w:val="00900075"/>
    <w:rsid w:val="0090433A"/>
    <w:rsid w:val="009204F7"/>
    <w:rsid w:val="009206CB"/>
    <w:rsid w:val="009244E7"/>
    <w:rsid w:val="009261A6"/>
    <w:rsid w:val="00930BBB"/>
    <w:rsid w:val="009427FB"/>
    <w:rsid w:val="009436DC"/>
    <w:rsid w:val="00963600"/>
    <w:rsid w:val="009666AD"/>
    <w:rsid w:val="009720D2"/>
    <w:rsid w:val="00973079"/>
    <w:rsid w:val="009749C1"/>
    <w:rsid w:val="009756EF"/>
    <w:rsid w:val="00976EFF"/>
    <w:rsid w:val="00981E90"/>
    <w:rsid w:val="0099510F"/>
    <w:rsid w:val="009A0913"/>
    <w:rsid w:val="009A3CE6"/>
    <w:rsid w:val="009B6AB4"/>
    <w:rsid w:val="009E1420"/>
    <w:rsid w:val="009E151D"/>
    <w:rsid w:val="009F3D98"/>
    <w:rsid w:val="009F7948"/>
    <w:rsid w:val="00A031FF"/>
    <w:rsid w:val="00A03682"/>
    <w:rsid w:val="00A17FC9"/>
    <w:rsid w:val="00A21B8B"/>
    <w:rsid w:val="00A32D6E"/>
    <w:rsid w:val="00A34246"/>
    <w:rsid w:val="00A46927"/>
    <w:rsid w:val="00A47796"/>
    <w:rsid w:val="00A62864"/>
    <w:rsid w:val="00A65886"/>
    <w:rsid w:val="00A66892"/>
    <w:rsid w:val="00A821B0"/>
    <w:rsid w:val="00A8542F"/>
    <w:rsid w:val="00A8656E"/>
    <w:rsid w:val="00A956A6"/>
    <w:rsid w:val="00A96735"/>
    <w:rsid w:val="00AA0CD6"/>
    <w:rsid w:val="00AA5165"/>
    <w:rsid w:val="00AB0CC7"/>
    <w:rsid w:val="00AB1CAD"/>
    <w:rsid w:val="00AB4164"/>
    <w:rsid w:val="00AC4CA1"/>
    <w:rsid w:val="00AD7B19"/>
    <w:rsid w:val="00AE3E5B"/>
    <w:rsid w:val="00AE5297"/>
    <w:rsid w:val="00AE66B6"/>
    <w:rsid w:val="00B1052F"/>
    <w:rsid w:val="00B14AFD"/>
    <w:rsid w:val="00B4389B"/>
    <w:rsid w:val="00B46D95"/>
    <w:rsid w:val="00B47B78"/>
    <w:rsid w:val="00B50030"/>
    <w:rsid w:val="00B504C1"/>
    <w:rsid w:val="00B6357D"/>
    <w:rsid w:val="00B649D9"/>
    <w:rsid w:val="00B66C74"/>
    <w:rsid w:val="00B7293E"/>
    <w:rsid w:val="00B73349"/>
    <w:rsid w:val="00B75CC3"/>
    <w:rsid w:val="00B822DA"/>
    <w:rsid w:val="00B836A6"/>
    <w:rsid w:val="00B85590"/>
    <w:rsid w:val="00B857B2"/>
    <w:rsid w:val="00B93A06"/>
    <w:rsid w:val="00B94DD7"/>
    <w:rsid w:val="00B97B19"/>
    <w:rsid w:val="00BA01DE"/>
    <w:rsid w:val="00BA1098"/>
    <w:rsid w:val="00BA1975"/>
    <w:rsid w:val="00BA246A"/>
    <w:rsid w:val="00BA3AB2"/>
    <w:rsid w:val="00BA6ADC"/>
    <w:rsid w:val="00BB2C60"/>
    <w:rsid w:val="00BB613D"/>
    <w:rsid w:val="00BB6B52"/>
    <w:rsid w:val="00BC0EA9"/>
    <w:rsid w:val="00BC1157"/>
    <w:rsid w:val="00BC7620"/>
    <w:rsid w:val="00BD42D2"/>
    <w:rsid w:val="00C1109F"/>
    <w:rsid w:val="00C159FB"/>
    <w:rsid w:val="00C2297B"/>
    <w:rsid w:val="00C26C8B"/>
    <w:rsid w:val="00C515F1"/>
    <w:rsid w:val="00C53060"/>
    <w:rsid w:val="00C5391B"/>
    <w:rsid w:val="00C57367"/>
    <w:rsid w:val="00C60A27"/>
    <w:rsid w:val="00C6694C"/>
    <w:rsid w:val="00C71820"/>
    <w:rsid w:val="00C7424E"/>
    <w:rsid w:val="00C82EDE"/>
    <w:rsid w:val="00C83545"/>
    <w:rsid w:val="00C83AD0"/>
    <w:rsid w:val="00C86B5B"/>
    <w:rsid w:val="00C90C79"/>
    <w:rsid w:val="00C91889"/>
    <w:rsid w:val="00CB1942"/>
    <w:rsid w:val="00CB1F8B"/>
    <w:rsid w:val="00CB41C4"/>
    <w:rsid w:val="00CB7181"/>
    <w:rsid w:val="00CC2379"/>
    <w:rsid w:val="00CD11E9"/>
    <w:rsid w:val="00CD3427"/>
    <w:rsid w:val="00CD7FA0"/>
    <w:rsid w:val="00CE0523"/>
    <w:rsid w:val="00CE507A"/>
    <w:rsid w:val="00CF3166"/>
    <w:rsid w:val="00CF4165"/>
    <w:rsid w:val="00D06AF3"/>
    <w:rsid w:val="00D11D1B"/>
    <w:rsid w:val="00D13C89"/>
    <w:rsid w:val="00D1466E"/>
    <w:rsid w:val="00D15F6E"/>
    <w:rsid w:val="00D22251"/>
    <w:rsid w:val="00D25F0A"/>
    <w:rsid w:val="00D2744A"/>
    <w:rsid w:val="00D33383"/>
    <w:rsid w:val="00D466D2"/>
    <w:rsid w:val="00D541A4"/>
    <w:rsid w:val="00D56EFE"/>
    <w:rsid w:val="00D7092A"/>
    <w:rsid w:val="00D72321"/>
    <w:rsid w:val="00D739A6"/>
    <w:rsid w:val="00DA24A4"/>
    <w:rsid w:val="00DB3DDD"/>
    <w:rsid w:val="00DB464F"/>
    <w:rsid w:val="00DB47E9"/>
    <w:rsid w:val="00DD4B21"/>
    <w:rsid w:val="00DD6E94"/>
    <w:rsid w:val="00DF7AA1"/>
    <w:rsid w:val="00E06FBE"/>
    <w:rsid w:val="00E10A4E"/>
    <w:rsid w:val="00E10C30"/>
    <w:rsid w:val="00E137CD"/>
    <w:rsid w:val="00E163AE"/>
    <w:rsid w:val="00E227FD"/>
    <w:rsid w:val="00E2367C"/>
    <w:rsid w:val="00E24EE6"/>
    <w:rsid w:val="00E26147"/>
    <w:rsid w:val="00E27CB1"/>
    <w:rsid w:val="00E35FF2"/>
    <w:rsid w:val="00E468BB"/>
    <w:rsid w:val="00E57D82"/>
    <w:rsid w:val="00E57EE3"/>
    <w:rsid w:val="00E60F2C"/>
    <w:rsid w:val="00E703EF"/>
    <w:rsid w:val="00E73F08"/>
    <w:rsid w:val="00E76974"/>
    <w:rsid w:val="00E80ED7"/>
    <w:rsid w:val="00E91860"/>
    <w:rsid w:val="00E94828"/>
    <w:rsid w:val="00EB7956"/>
    <w:rsid w:val="00EB7F5B"/>
    <w:rsid w:val="00EC045B"/>
    <w:rsid w:val="00EC56E1"/>
    <w:rsid w:val="00EC724A"/>
    <w:rsid w:val="00EC72C9"/>
    <w:rsid w:val="00ED51AE"/>
    <w:rsid w:val="00EE309D"/>
    <w:rsid w:val="00EE33E0"/>
    <w:rsid w:val="00EE53D1"/>
    <w:rsid w:val="00EF38AB"/>
    <w:rsid w:val="00F153AD"/>
    <w:rsid w:val="00F172B2"/>
    <w:rsid w:val="00F221A8"/>
    <w:rsid w:val="00F31F09"/>
    <w:rsid w:val="00F42147"/>
    <w:rsid w:val="00F44AC4"/>
    <w:rsid w:val="00F53426"/>
    <w:rsid w:val="00F62B82"/>
    <w:rsid w:val="00F71BB0"/>
    <w:rsid w:val="00F76675"/>
    <w:rsid w:val="00F81470"/>
    <w:rsid w:val="00F82ED9"/>
    <w:rsid w:val="00F929B9"/>
    <w:rsid w:val="00F9387A"/>
    <w:rsid w:val="00FA1598"/>
    <w:rsid w:val="00FB572A"/>
    <w:rsid w:val="00FC503B"/>
    <w:rsid w:val="00FD6743"/>
    <w:rsid w:val="00FE4642"/>
    <w:rsid w:val="00FF1E3C"/>
    <w:rsid w:val="00FF63F8"/>
    <w:rsid w:val="00FF7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E4F194-84B0-4F79-91E8-59B88A8A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Indent 2"/>
    <w:basedOn w:val="a"/>
    <w:link w:val="20"/>
    <w:uiPriority w:val="99"/>
    <w:rsid w:val="00C26C8B"/>
    <w:pPr>
      <w:spacing w:after="120" w:line="480" w:lineRule="auto"/>
      <w:ind w:left="283"/>
    </w:pPr>
  </w:style>
  <w:style w:type="character" w:customStyle="1" w:styleId="20">
    <w:name w:val="Основной текст с отступом 2 Знак"/>
    <w:basedOn w:val="a0"/>
    <w:link w:val="2"/>
    <w:uiPriority w:val="99"/>
    <w:rsid w:val="00C26C8B"/>
    <w:rPr>
      <w:sz w:val="24"/>
      <w:szCs w:val="24"/>
    </w:rPr>
  </w:style>
  <w:style w:type="paragraph" w:styleId="ad">
    <w:name w:val="List Paragraph"/>
    <w:basedOn w:val="a"/>
    <w:uiPriority w:val="34"/>
    <w:qFormat/>
    <w:rsid w:val="004F5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48012">
      <w:bodyDiv w:val="1"/>
      <w:marLeft w:val="0"/>
      <w:marRight w:val="0"/>
      <w:marTop w:val="0"/>
      <w:marBottom w:val="0"/>
      <w:divBdr>
        <w:top w:val="none" w:sz="0" w:space="0" w:color="auto"/>
        <w:left w:val="none" w:sz="0" w:space="0" w:color="auto"/>
        <w:bottom w:val="none" w:sz="0" w:space="0" w:color="auto"/>
        <w:right w:val="none" w:sz="0" w:space="0" w:color="auto"/>
      </w:divBdr>
    </w:div>
    <w:div w:id="476805380">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1C895-DF9A-4030-A8D1-3F74A6F4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Андрей Евгеньевич Курганов</cp:lastModifiedBy>
  <cp:revision>2</cp:revision>
  <cp:lastPrinted>2024-09-25T14:39:00Z</cp:lastPrinted>
  <dcterms:created xsi:type="dcterms:W3CDTF">2025-05-30T07:02:00Z</dcterms:created>
  <dcterms:modified xsi:type="dcterms:W3CDTF">2025-05-30T07:02:00Z</dcterms:modified>
</cp:coreProperties>
</file>