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DE" w:rsidRDefault="00FF67DE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FF67DE" w:rsidRDefault="00FF67DE">
      <w:pPr>
        <w:pStyle w:val="ConsPlusNormal"/>
        <w:jc w:val="both"/>
        <w:outlineLvl w:val="0"/>
      </w:pPr>
    </w:p>
    <w:p w:rsidR="00FF67DE" w:rsidRDefault="00FF67DE">
      <w:pPr>
        <w:pStyle w:val="ConsPlusNormal"/>
        <w:jc w:val="both"/>
        <w:outlineLvl w:val="0"/>
      </w:pPr>
      <w:r>
        <w:t>Зарегистрировано в Минюсте России 29 апреля 2020 г. N 58249</w:t>
      </w:r>
    </w:p>
    <w:p w:rsidR="00FF67DE" w:rsidRDefault="00FF6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СПОРТА РОССИЙСКОЙ ФЕДЕРАЦИИ</w:t>
      </w:r>
    </w:p>
    <w:p w:rsidR="00FF67DE" w:rsidRDefault="00FF67DE">
      <w:pPr>
        <w:pStyle w:val="ConsPlusNormal"/>
        <w:jc w:val="center"/>
        <w:rPr>
          <w:b/>
          <w:bCs/>
        </w:rPr>
      </w:pP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от 19 декабря 2019 г. N 1076</w:t>
      </w:r>
    </w:p>
    <w:p w:rsidR="00FF67DE" w:rsidRDefault="00FF67DE">
      <w:pPr>
        <w:pStyle w:val="ConsPlusNormal"/>
        <w:jc w:val="center"/>
        <w:rPr>
          <w:b/>
          <w:bCs/>
        </w:rPr>
      </w:pP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ПРИСВОЕНИЯ КВАЛИФИКАЦИОННЫХ КАТЕГОРИЙ ИНЫХ СПЕЦИАЛИСТОВ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ФИЗИЧЕСКОЙ КУЛЬТУРЫ И СПОРТА И КВАЛИФИКАЦИОННЫХ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ТРЕБОВАНИЙ К ПРИСВОЕНИЮ КВАЛИФИКАЦИОННЫХ КАТЕГОРИЙ ИНЫХ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СПЕЦИАЛИСТОВ В ОБЛАСТИ ФИЗИЧЕСКОЙ КУЛЬТУРЫ И СПОРТА</w:t>
      </w:r>
    </w:p>
    <w:p w:rsidR="00FF67DE" w:rsidRDefault="00FF6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7DE" w:rsidRDefault="00FF6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F67DE" w:rsidRDefault="00FF6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10.01.2022 N 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16 статьи 22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2018, N 24, ст. 3414) приказываю: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1. Утвердить: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1.1.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присвоения квалификационных категорий иных специалистов в области физической культуры и спорта согласно приложению N 1 к настоящему приказу.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1.2. Квалификационные </w:t>
      </w:r>
      <w:hyperlink w:anchor="Par180" w:history="1">
        <w:r>
          <w:rPr>
            <w:color w:val="0000FF"/>
          </w:rPr>
          <w:t>требования</w:t>
        </w:r>
      </w:hyperlink>
      <w:r>
        <w:t xml:space="preserve"> к присвоению квалификационных категорий иных специалистов в области физической культуры и спорта согласно приложению N 2 к настоящему приказу.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С.В. Косилова.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right"/>
      </w:pPr>
      <w:r>
        <w:t>Министр</w:t>
      </w:r>
    </w:p>
    <w:p w:rsidR="00FF67DE" w:rsidRDefault="00FF67DE">
      <w:pPr>
        <w:pStyle w:val="ConsPlusNormal"/>
        <w:jc w:val="right"/>
      </w:pPr>
      <w:r>
        <w:t>П.А.КОЛОБКОВ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right"/>
        <w:outlineLvl w:val="0"/>
      </w:pPr>
      <w:r>
        <w:t>Приложение N 1</w:t>
      </w:r>
    </w:p>
    <w:p w:rsidR="00FF67DE" w:rsidRDefault="00FF67DE">
      <w:pPr>
        <w:pStyle w:val="ConsPlusNormal"/>
        <w:jc w:val="right"/>
      </w:pPr>
      <w:r>
        <w:t>к приказу Минспорта России</w:t>
      </w:r>
    </w:p>
    <w:p w:rsidR="00FF67DE" w:rsidRDefault="00FF67DE">
      <w:pPr>
        <w:pStyle w:val="ConsPlusNormal"/>
        <w:jc w:val="right"/>
      </w:pPr>
      <w:r>
        <w:t>от 19 декабря 2019 г. N 1076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ПРИСВОЕНИЯ КВАЛИФИКАЦИОННЫХ КАТЕГОРИЙ ИНЫХ СПЕЦИАЛИСТОВ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ФИЗИЧЕСКОЙ КУЛЬТУРЫ И СПОРТА</w:t>
      </w:r>
    </w:p>
    <w:p w:rsidR="00FF67DE" w:rsidRDefault="00FF6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7DE" w:rsidRDefault="00FF6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F67DE" w:rsidRDefault="00FF6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10.01.2022 N 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ind w:firstLine="540"/>
        <w:jc w:val="both"/>
      </w:pPr>
      <w:r>
        <w:t xml:space="preserve">1. Порядок присвоения квалификационных категорий иных специалистов в области физической культуры и спорта (далее - Порядок) определяет процедуру присвоения квалификационных категорий иным специалистам в области физической культуры и спорта, указанным в перечне иных специалистов в области физической культуры и спорта в Российской Федерации согласно приложению N 1 к приказу Минспорттуризма России от 16.04.2012 N 347 "Об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Федерации" &lt;1&gt; (далее - специалист в области физической культуры и спорта) при условии их соответствия квалификационным </w:t>
      </w:r>
      <w:hyperlink w:anchor="Par180" w:history="1">
        <w:r>
          <w:rPr>
            <w:color w:val="0000FF"/>
          </w:rPr>
          <w:t>требованиям</w:t>
        </w:r>
      </w:hyperlink>
      <w:r>
        <w:t xml:space="preserve"> к присвоению квалификационных категорий иных специалистов в области физической культуры и спорта (приложение N 2 к приказу).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&lt;1&gt; (зарегистрирован Минюстом России 04.05.2012, регистрационный N 24063).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ind w:firstLine="540"/>
        <w:jc w:val="both"/>
      </w:pPr>
      <w:r>
        <w:t>2. В Российской Федерации устанавливаются следующие квалификационные категории специалистов в области физической культуры и спорта &lt;2&gt;: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Часть 15 статьи 22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2018, N 24, ст. 3414).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ind w:firstLine="540"/>
        <w:jc w:val="both"/>
      </w:pPr>
      <w:r>
        <w:t>1) специалист в области физической культуры и спорта высшей квалификационной категории;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2) специалист в области физической культуры и спорта первой квалификационной категории;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3) специалист в области физической культуры и спорта второй квалификационной категории.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3. Присвоение квалификационных категорий направлено на определение соответствия результата профессиональной деятельности специалистов в области физической культуры и спорта квалификационным </w:t>
      </w:r>
      <w:hyperlink w:anchor="Par180" w:history="1">
        <w:r>
          <w:rPr>
            <w:color w:val="0000FF"/>
          </w:rPr>
          <w:t>требованиям</w:t>
        </w:r>
      </w:hyperlink>
      <w:r>
        <w:t xml:space="preserve"> к присвоению квалификационных категорий иных специалистов в области физической культуры и спорта (далее - квалификационные требования) и проводится в целях: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повышения уровня профессионального мастерства и компетенции специалистов в области физической культуры и спорта;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повышения эффективности и качества профессиональной деятельности специалистов в области физической культуры и спорта;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повышения заинтересованности специалистов в области физической культуры и спорта в результатах труда.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4. Основными принципами присвоения квалификационных категорий являются коллегиальность, гласность, открытость, обеспечивающие объективное отношение к специалистам в области физической культуры и спорта, недопустимость дискриминации при проведении присвоения.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5. Квалификационные категории "специалист высшей квалификационной категории" (далее - высшая квалификационная категория) и "специалист первой квалификационной категории" (далее - первая квалификационная категория) присваивается не ранее, чем через один год после присвоения квалификационной категории "специалист второй квалификационной категории" (далее - вторая квалификационная категория).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Вторая квалификационная категория присваивается независимо от продолжительности работы специалиста в области физической культуры и спорта в организации, реализующей дополнительные образовательные программы спортивной подготовки, или в физкультурно-спортивной организации.</w:t>
      </w:r>
    </w:p>
    <w:p w:rsidR="00FF67DE" w:rsidRDefault="00FF67D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Минспорта России от 10.01.2022 N 1)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6. При присвоении квалификационных категорий оцениваются результаты профессиональной деятельности специалиста в области физической культуры и спорта за четыре года, предшествовавших дню подачи заявления.</w:t>
      </w:r>
    </w:p>
    <w:p w:rsidR="00FF67DE" w:rsidRDefault="00FF6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7DE" w:rsidRDefault="00FF67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F67DE" w:rsidRDefault="00FF67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2 к приказу, а не Приложение N 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7DE" w:rsidRDefault="00FF67D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FF67DE" w:rsidRDefault="00FF67DE">
      <w:pPr>
        <w:pStyle w:val="ConsPlusNormal"/>
        <w:spacing w:before="200"/>
        <w:ind w:firstLine="540"/>
        <w:jc w:val="both"/>
      </w:pPr>
      <w:r>
        <w:t xml:space="preserve">7. В целях присвоения квалификационных категорий формируются комиссии, которые проводят оценку результатов профессиональной деятельности специалистов в области физической культуры и спорта (далее - специалист) на соответствие их квалификационным </w:t>
      </w:r>
      <w:hyperlink w:anchor="Par180" w:history="1">
        <w:r>
          <w:rPr>
            <w:color w:val="0000FF"/>
          </w:rPr>
          <w:t>требованиям</w:t>
        </w:r>
      </w:hyperlink>
      <w:r>
        <w:t xml:space="preserve"> (приложение N 1 к приказу).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Комиссия состоит из председателя комиссии, заместителя председателя комиссии и членов комиссии, включая ответственного секретаря. Количество членов комиссии должно быть не менее семи человек.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Решение комиссии является правомочным, если на заседании присутствует не менее половины членов комиссии и принимается простым большинством голосов присутствующих на заседании членов комиссии.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FF67DE" w:rsidRDefault="00FF67DE">
      <w:pPr>
        <w:pStyle w:val="ConsPlusNormal"/>
        <w:spacing w:before="160"/>
        <w:ind w:firstLine="540"/>
        <w:jc w:val="both"/>
      </w:pPr>
      <w:bookmarkStart w:id="2" w:name="Par66"/>
      <w:bookmarkEnd w:id="2"/>
      <w:r>
        <w:t>8. Присвоение высшей квалификационной категории и первой квалификационных категорий специалистам, осуществляющим свою деятельность в организациях, в отношении которых Министерство спорта Российской Федерации (далее - Министерство) осуществляет функции и полномочия учредителя, а также в целях присвоения высшей квалификационной категории специалистам, осуществляющим свою деятельность в организациях, в отношении которых функции и полномочия учредителя осуществляются иными федеральными органами исполнительной власти (далее - федеральные органы), осуществляется Министерством на основании протокола заседания комиссии, формируемой Министерством.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В состав комиссии,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9. Присвоение первой квалификационной категории специалистам, осуществляющим свою деятельность в организациях, в отношении которых федеральные органы осуществляют функции и полномочия учредителя, осуществляется федеральными органами на основании протоколов заседаний комиссий, формируемых федеральными органами.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В состав комиссий,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FF67DE" w:rsidRDefault="00FF67DE">
      <w:pPr>
        <w:pStyle w:val="ConsPlusNormal"/>
        <w:spacing w:before="160"/>
        <w:ind w:firstLine="540"/>
        <w:jc w:val="both"/>
      </w:pPr>
      <w:bookmarkStart w:id="3" w:name="Par70"/>
      <w:bookmarkEnd w:id="3"/>
      <w:r>
        <w:t xml:space="preserve">10. Присвоение высшей квалификационной категории и первой квалификационных категорий специалистам, осуществляющим свою деятельность в организациях, в отношении которых Министерство, федеральные органы не осуществляют функции и полномочия учредителя, осуществляется органами исполнительной власти субъектов Российской Федерации в области физической </w:t>
      </w:r>
      <w:r>
        <w:lastRenderedPageBreak/>
        <w:t>культуры и спорта (далее - органы исполнительной власти) на основании протоколов заседаний комиссий, формируемых органами исполнительной власти.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В состав комиссий, включаются по согласованию представители органов государственной власти субъектов Российской Федерации, органов местного самоуправления, общественных объединений, в том числе территориальной организации профсоюза работников сферы физической культуры и спорта (при наличии), а также представители регионального отраслевого объединения работодателей в сфере физической культуры и спорта (при наличии).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11. Присвоение второй квалификационной категории специалистам, осуществляющим свою деятельность в организациях, указанных в </w:t>
      </w:r>
      <w:hyperlink w:anchor="Par66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70" w:history="1">
        <w:r>
          <w:rPr>
            <w:color w:val="0000FF"/>
          </w:rPr>
          <w:t>10</w:t>
        </w:r>
      </w:hyperlink>
      <w:r>
        <w:t xml:space="preserve"> Порядка, осуществляется организациями в которых осуществляет свою деятельность специалист (далее - организация) на основании протоколов заседаний комиссий, формируемых организациями.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В состав комиссий, включаются представители организаций, в том числе, представители первичной профсоюзной организации такой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12. Присвоение квалификационных категорий специалисту осуществляется на основании заявления о присвоении квалификационной категории (рекомендуемый образец приведен в </w:t>
      </w:r>
      <w:hyperlink w:anchor="Par143" w:history="1">
        <w:r>
          <w:rPr>
            <w:color w:val="0000FF"/>
          </w:rPr>
          <w:t>приложении</w:t>
        </w:r>
      </w:hyperlink>
      <w:r>
        <w:t xml:space="preserve"> к Порядку) (далее - заявление) в соответствии с квалификационными </w:t>
      </w:r>
      <w:hyperlink w:anchor="Par180" w:history="1">
        <w:r>
          <w:rPr>
            <w:color w:val="0000FF"/>
          </w:rPr>
          <w:t>требованиями</w:t>
        </w:r>
      </w:hyperlink>
      <w:r>
        <w:t xml:space="preserve"> к присвоению квалификационных категорий иных специалистов в области физической культуры и спорта (приложение N 2 к приказу).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Заявление и документы, указанные в </w:t>
      </w:r>
      <w:hyperlink w:anchor="Par87" w:history="1">
        <w:r>
          <w:rPr>
            <w:color w:val="0000FF"/>
          </w:rPr>
          <w:t>пункте 14</w:t>
        </w:r>
      </w:hyperlink>
      <w:r>
        <w:t xml:space="preserve"> Порядка подаются в Министерство, федеральные органы, органы исполнительной власти или организацию, соответственно, лично либо направляется по почте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FF67DE" w:rsidRDefault="00FF67DE">
      <w:pPr>
        <w:pStyle w:val="ConsPlusNormal"/>
        <w:spacing w:before="160"/>
        <w:ind w:firstLine="540"/>
        <w:jc w:val="both"/>
      </w:pPr>
      <w:bookmarkStart w:id="4" w:name="Par76"/>
      <w:bookmarkEnd w:id="4"/>
      <w:r>
        <w:t>13. Заявление подписывается специалистом, в котором указывается: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фамилия, имя, отчество (при наличии);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дата рождения;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полное наименование занимаемой должности;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квалификационная категория, на которую претендует специалист;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сведения о трудовой деятельности и трудовом стаже (по специальности), в том числе по основному месту работы;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сведения об образовании;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почтовый адрес либо адрес электронной почты;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согласие на обработку персональных данных;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дата составления заявления;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контактный телефон.</w:t>
      </w:r>
    </w:p>
    <w:p w:rsidR="00FF67DE" w:rsidRDefault="00FF67DE">
      <w:pPr>
        <w:pStyle w:val="ConsPlusNormal"/>
        <w:spacing w:before="160"/>
        <w:ind w:firstLine="540"/>
        <w:jc w:val="both"/>
      </w:pPr>
      <w:bookmarkStart w:id="5" w:name="Par87"/>
      <w:bookmarkEnd w:id="5"/>
      <w:r>
        <w:t>14. К заявлению прилагаются следующие документы: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копия трудовой книжки, заверенная подписью руководителя и печатью организации (при наличии) и (или) сведения о трудовой деятельности в соответствии со </w:t>
      </w:r>
      <w:hyperlink r:id="rId10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&lt;3&gt;;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&lt;3&gt; (Собрание законодательства Российской Федерации, 2002, N 1 (ч. 1), ст. 3; 2019, N 51 (ч. I), ст. 7491).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ind w:firstLine="540"/>
        <w:jc w:val="both"/>
      </w:pPr>
      <w: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копии методических разработок (публикаций) (при наличии).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15. В случае подачи заявления не соответствующего требованиям, предусмотренным </w:t>
      </w:r>
      <w:hyperlink w:anchor="Par76" w:history="1">
        <w:r>
          <w:rPr>
            <w:color w:val="0000FF"/>
          </w:rPr>
          <w:t>пунктом 13</w:t>
        </w:r>
      </w:hyperlink>
      <w:r>
        <w:t xml:space="preserve"> Порядка, или представления специалистом документов, указанных в </w:t>
      </w:r>
      <w:hyperlink w:anchor="Par87" w:history="1">
        <w:r>
          <w:rPr>
            <w:color w:val="0000FF"/>
          </w:rPr>
          <w:t>пункте 14</w:t>
        </w:r>
      </w:hyperlink>
      <w:r>
        <w:t xml:space="preserve"> Порядка, не в полном объеме Министерство, федеральные органы, органы исполнительной власти или организации, соответственно, в течение 10 рабочих дней со дня поступления указанного заявления и документов возвращают их специалисту с указанием причин возврата.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16. В случае возврата заявления специалист, подавший его, устраняет несоответствия и повторно направляет его для рассмотрения в Министерство, федеральные органы, органы исполнительной власти или организацию соответственно в течение пяти рабочих дней со дня его возврата.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17. Специалист имеет право лично присутствовать при проведении оценки профессиональной деятельности специалиста на заседании комиссии.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lastRenderedPageBreak/>
        <w:t>Комиссия извещает специалиста о дате и месте заседания комиссии телефонограммой не позднее, чем за 10 рабочих дней до дня его проведения, а также размещает информацию о дате и месте заседания комиссии на официальном сайте Министерства, федерального органа, органа исполнительной власти, организации, соответственно, в информационно-телекоммуникационной сети "Интернет".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Специалист, присутствующий на заседании комиссии, вправе дать пояснения по представленным документам.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18. Комиссия в течение двух месяцев со дня поступления в Министерство, федеральный орган, орган исполнительной власти, организацию, соответственно, заявления и документов, указанных в </w:t>
      </w:r>
      <w:hyperlink w:anchor="Par76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87" w:history="1">
        <w:r>
          <w:rPr>
            <w:color w:val="0000FF"/>
          </w:rPr>
          <w:t>14</w:t>
        </w:r>
      </w:hyperlink>
      <w:r>
        <w:t xml:space="preserve"> Порядка, рассматривает их и проводит оценку результатов профессиональной деятельности специалиста на соответствие квалификационным </w:t>
      </w:r>
      <w:hyperlink w:anchor="Par180" w:history="1">
        <w:r>
          <w:rPr>
            <w:color w:val="0000FF"/>
          </w:rPr>
          <w:t>требованиям</w:t>
        </w:r>
      </w:hyperlink>
      <w:r>
        <w:t xml:space="preserve"> в баллах, указанных в приложении N 2 к приказу.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19. При проведении комиссией оценки результатов профессиональной деятельности специалиста (за исключением специалиста по должности директор (заведующий) физкультурно-спортивной организацией, инструктор-методист физкультурно-спортивной организации, инструктор-методист по адаптивной физической культуре) на соответствие его квалификационным </w:t>
      </w:r>
      <w:hyperlink w:anchor="Par180" w:history="1">
        <w:r>
          <w:rPr>
            <w:color w:val="0000FF"/>
          </w:rPr>
          <w:t>требованиям</w:t>
        </w:r>
      </w:hyperlink>
      <w:r>
        <w:t xml:space="preserve"> сумма баллов, необходимых для присвоения квалификационной категории (далее - сумма баллов), рассчитывается путем суммирования баллов, указанных в </w:t>
      </w:r>
      <w:hyperlink w:anchor="Par19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0" w:history="1">
        <w:r>
          <w:rPr>
            <w:color w:val="0000FF"/>
          </w:rPr>
          <w:t>2</w:t>
        </w:r>
      </w:hyperlink>
      <w:r>
        <w:t xml:space="preserve"> таблицы приложения N 2 к приказу.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Сумма баллов должна составлять: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при присвоении высшей квалификационной категории - не менее 500 баллов;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при присвоении первой квалификационной категории - не менее 300 баллов (при расчете суммы баллов также могут учитываться баллы </w:t>
      </w:r>
      <w:hyperlink w:anchor="Par19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02" w:history="1">
        <w:r>
          <w:rPr>
            <w:color w:val="0000FF"/>
          </w:rPr>
          <w:t>2 столбца 3</w:t>
        </w:r>
      </w:hyperlink>
      <w:r>
        <w:t xml:space="preserve"> таблицы приложения N 2 к приказу);</w:t>
      </w:r>
    </w:p>
    <w:p w:rsidR="00FF67DE" w:rsidRDefault="00FF67D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Минспорта России от 10.01.2022 N 1)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при присвоении второй квалификационной категории - не менее 150 баллов (при расчете суммы баллов также могут учитываться баллы </w:t>
      </w:r>
      <w:hyperlink w:anchor="Par195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00" w:history="1">
        <w:r>
          <w:rPr>
            <w:color w:val="0000FF"/>
          </w:rPr>
          <w:t>2</w:t>
        </w:r>
      </w:hyperlink>
      <w:r>
        <w:t xml:space="preserve"> столбцов 3 и 4 таблицы приложения N 2 к приказу).</w:t>
      </w:r>
    </w:p>
    <w:p w:rsidR="00FF67DE" w:rsidRDefault="00FF67D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Минспорта России от 10.01.2022 N 1)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20. При проведении комиссией оценки результатов профессиональной деятельности специалиста по должности директор (заведующий) физкультурно-спортивной организацией, инструктор-методист физкультурно-спортивной организации, инструктор-методист по адаптивной физической культуре на соответствие его квалификационным </w:t>
      </w:r>
      <w:hyperlink w:anchor="Par180" w:history="1">
        <w:r>
          <w:rPr>
            <w:color w:val="0000FF"/>
          </w:rPr>
          <w:t>требованиям</w:t>
        </w:r>
      </w:hyperlink>
      <w:r>
        <w:t xml:space="preserve"> сумма баллов рассчитывается путем суммирования баллов, указанных в </w:t>
      </w:r>
      <w:hyperlink w:anchor="Par19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40" w:history="1">
        <w:r>
          <w:rPr>
            <w:color w:val="0000FF"/>
          </w:rPr>
          <w:t>4</w:t>
        </w:r>
      </w:hyperlink>
      <w:r>
        <w:t xml:space="preserve"> таблицы приложения N 2 к приказу.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Сумма баллов должна составлять: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при присвоении высшей квалификационной категории - не менее 550 баллов;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при присвоении первой квалификационной категории - не менее 350 баллов (при расчете суммы баллов также могут учитываться баллы </w:t>
      </w:r>
      <w:hyperlink w:anchor="Par19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42" w:history="1">
        <w:r>
          <w:rPr>
            <w:color w:val="0000FF"/>
          </w:rPr>
          <w:t>4 столбца 3</w:t>
        </w:r>
      </w:hyperlink>
      <w:r>
        <w:t xml:space="preserve"> таблицы приложения N 2 к приказу);</w:t>
      </w:r>
    </w:p>
    <w:p w:rsidR="00FF67DE" w:rsidRDefault="00FF67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10.01.2022 N 1)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при присвоении второй квалификационной категории - не менее 200 баллов (при расчете суммы баллов также могут учитываться баллы </w:t>
      </w:r>
      <w:hyperlink w:anchor="Par195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00" w:history="1">
        <w:r>
          <w:rPr>
            <w:color w:val="0000FF"/>
          </w:rPr>
          <w:t>2</w:t>
        </w:r>
      </w:hyperlink>
      <w:r>
        <w:t xml:space="preserve"> столбцов 3 и 4 таблицы приложения N 2 к приказу).</w:t>
      </w:r>
    </w:p>
    <w:p w:rsidR="00FF67DE" w:rsidRDefault="00FF67D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Минспорта России от 10.01.2022 N 1)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21. Решение комиссии о соответствии (несоответствии) специалиста квалификационным </w:t>
      </w:r>
      <w:hyperlink w:anchor="Par180" w:history="1">
        <w:r>
          <w:rPr>
            <w:color w:val="0000FF"/>
          </w:rPr>
          <w:t>требованиям</w:t>
        </w:r>
      </w:hyperlink>
      <w:r>
        <w:t xml:space="preserve"> оформляется протоколом заседания комиссии в течение пяти рабочих дней со дня проведения заседания.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22. На основании протокола заседания комиссии Министерство, федеральные органы, органы исполнительной власти или организации, соответственно, принимают решения о присвоении (неприсвоении) специалисту квалификационной категории.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23. Решение о присвоении специалисту соответствующей квалификационной категории оформляется распорядительным актом Министерства, федерального органа, органа исполнительной власти или организации, соответственно, в течение 10 рабочих дней со дня оформления протокола соответствующей комиссии.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24. Решение о неприсвоении специалисту соответствующей квалификационной категории оформляется в виде резолюции Министра спорта Российской Федерации, руководителя федерального органа, органа исполнительной власти или организации, соответственно, на служебной записке, направленной председателем соответствующей комиссии в течение 10 рабочих дней со дня оформления протокола.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 xml:space="preserve">25. Основанием для принятия решения о неприсвоении специалисту соответствующей квалификационной категории является несоответствие результатов профессиональной деятельности специалиста квалификационным </w:t>
      </w:r>
      <w:hyperlink w:anchor="Par180" w:history="1">
        <w:r>
          <w:rPr>
            <w:color w:val="0000FF"/>
          </w:rPr>
          <w:t>требованиям</w:t>
        </w:r>
      </w:hyperlink>
      <w:r>
        <w:t xml:space="preserve"> (приложение N 2 к приказу).</w:t>
      </w:r>
    </w:p>
    <w:p w:rsidR="00FF67DE" w:rsidRDefault="00FF67DE">
      <w:pPr>
        <w:pStyle w:val="ConsPlusNormal"/>
        <w:spacing w:before="160"/>
        <w:ind w:firstLine="540"/>
        <w:jc w:val="both"/>
      </w:pPr>
      <w:r>
        <w:t>26. Распорядительный акт размещается на официальном сайте Министерства, федерального органа, органа исполнительной власти или организации, соответственно, в информационно-телекоммуникационной сети "Интернет" в течение пяти рабочих дней со дня его издания.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right"/>
        <w:outlineLvl w:val="1"/>
      </w:pPr>
      <w:r>
        <w:t>Приложение</w:t>
      </w:r>
    </w:p>
    <w:p w:rsidR="00FF67DE" w:rsidRDefault="00FF67DE">
      <w:pPr>
        <w:pStyle w:val="ConsPlusNormal"/>
        <w:jc w:val="right"/>
      </w:pPr>
      <w:r>
        <w:t>к порядку присвоения квалификационных</w:t>
      </w:r>
    </w:p>
    <w:p w:rsidR="00FF67DE" w:rsidRDefault="00FF67DE">
      <w:pPr>
        <w:pStyle w:val="ConsPlusNormal"/>
        <w:jc w:val="right"/>
      </w:pPr>
      <w:r>
        <w:t>категорий иных специалистов в области</w:t>
      </w:r>
    </w:p>
    <w:p w:rsidR="00FF67DE" w:rsidRDefault="00FF67DE">
      <w:pPr>
        <w:pStyle w:val="ConsPlusNormal"/>
        <w:jc w:val="right"/>
      </w:pPr>
      <w:r>
        <w:t>физической культуры и спорта,</w:t>
      </w:r>
    </w:p>
    <w:p w:rsidR="00FF67DE" w:rsidRDefault="00FF67DE">
      <w:pPr>
        <w:pStyle w:val="ConsPlusNormal"/>
        <w:jc w:val="right"/>
      </w:pPr>
      <w:r>
        <w:lastRenderedPageBreak/>
        <w:t>утвержденному приказом Минспорта России</w:t>
      </w:r>
    </w:p>
    <w:p w:rsidR="00FF67DE" w:rsidRDefault="00FF67DE">
      <w:pPr>
        <w:pStyle w:val="ConsPlusNormal"/>
        <w:jc w:val="right"/>
      </w:pPr>
      <w:r>
        <w:t>от 19 декабря 2019 г. N 1076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right"/>
      </w:pPr>
      <w:r>
        <w:t>(рекомендуемый образец)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nformat"/>
        <w:jc w:val="both"/>
      </w:pPr>
      <w:r>
        <w:t xml:space="preserve">                                        В комиссию ________________________</w:t>
      </w:r>
    </w:p>
    <w:p w:rsidR="00FF67DE" w:rsidRDefault="00FF67DE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F67DE" w:rsidRDefault="00FF67DE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FF67DE" w:rsidRDefault="00FF67DE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F67DE" w:rsidRDefault="00FF67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67DE" w:rsidRDefault="00FF67DE">
      <w:pPr>
        <w:pStyle w:val="ConsPlusNonformat"/>
        <w:jc w:val="both"/>
      </w:pPr>
      <w:r>
        <w:t xml:space="preserve">                                             (должность, место работы)</w:t>
      </w:r>
    </w:p>
    <w:p w:rsidR="00FF67DE" w:rsidRDefault="00FF67DE">
      <w:pPr>
        <w:pStyle w:val="ConsPlusNonformat"/>
        <w:jc w:val="both"/>
      </w:pPr>
    </w:p>
    <w:p w:rsidR="00FF67DE" w:rsidRDefault="00FF67DE">
      <w:pPr>
        <w:pStyle w:val="ConsPlusNonformat"/>
        <w:jc w:val="both"/>
      </w:pPr>
      <w:bookmarkStart w:id="6" w:name="Par143"/>
      <w:bookmarkEnd w:id="6"/>
      <w:r>
        <w:t xml:space="preserve">             Заявление о присвоении квалификационной категории</w:t>
      </w:r>
    </w:p>
    <w:p w:rsidR="00FF67DE" w:rsidRDefault="00FF67DE">
      <w:pPr>
        <w:pStyle w:val="ConsPlusNonformat"/>
        <w:jc w:val="both"/>
      </w:pPr>
    </w:p>
    <w:p w:rsidR="00FF67DE" w:rsidRDefault="00FF67DE">
      <w:pPr>
        <w:pStyle w:val="ConsPlusNonformat"/>
        <w:jc w:val="both"/>
      </w:pPr>
      <w:r>
        <w:t xml:space="preserve">    Прошу присвоить  мне квалификационную категорию "_____________________"</w:t>
      </w:r>
    </w:p>
    <w:p w:rsidR="00FF67DE" w:rsidRDefault="00FF67DE">
      <w:pPr>
        <w:pStyle w:val="ConsPlusNonformat"/>
        <w:jc w:val="both"/>
      </w:pPr>
      <w:r>
        <w:t>по должности _____________________.</w:t>
      </w:r>
    </w:p>
    <w:p w:rsidR="00FF67DE" w:rsidRDefault="00FF67DE">
      <w:pPr>
        <w:pStyle w:val="ConsPlusNonformat"/>
        <w:jc w:val="both"/>
      </w:pPr>
      <w:r>
        <w:t xml:space="preserve">    В    настоящее    время   имею/не   имею   квалификационную   категорию</w:t>
      </w:r>
    </w:p>
    <w:p w:rsidR="00FF67DE" w:rsidRDefault="00FF67DE">
      <w:pPr>
        <w:pStyle w:val="ConsPlusNonformat"/>
        <w:jc w:val="both"/>
      </w:pPr>
      <w:r>
        <w:t>"_____________________", срок ее действия до "__" ____________ 20__ г.</w:t>
      </w:r>
    </w:p>
    <w:p w:rsidR="00FF67DE" w:rsidRDefault="00FF67DE">
      <w:pPr>
        <w:pStyle w:val="ConsPlusNonformat"/>
        <w:jc w:val="both"/>
      </w:pPr>
      <w:r>
        <w:t xml:space="preserve">    Основанием  для  присвоения указанной квалификационной категории считаю</w:t>
      </w:r>
    </w:p>
    <w:p w:rsidR="00FF67DE" w:rsidRDefault="00FF67DE">
      <w:pPr>
        <w:pStyle w:val="ConsPlusNonformat"/>
        <w:jc w:val="both"/>
      </w:pPr>
      <w:r>
        <w:t>выполнение   квалификационных   требований  к  заявленной  квалификационной</w:t>
      </w:r>
    </w:p>
    <w:p w:rsidR="00FF67DE" w:rsidRDefault="00FF67DE">
      <w:pPr>
        <w:pStyle w:val="ConsPlusNonformat"/>
        <w:jc w:val="both"/>
      </w:pPr>
      <w:r>
        <w:t>категории.</w:t>
      </w:r>
    </w:p>
    <w:p w:rsidR="00FF67DE" w:rsidRDefault="00FF67DE">
      <w:pPr>
        <w:pStyle w:val="ConsPlusNonformat"/>
        <w:jc w:val="both"/>
      </w:pPr>
      <w:r>
        <w:t xml:space="preserve">    Сообщаю о себе следующие сведения:</w:t>
      </w:r>
    </w:p>
    <w:p w:rsidR="00FF67DE" w:rsidRDefault="00FF67DE">
      <w:pPr>
        <w:pStyle w:val="ConsPlusNonformat"/>
        <w:jc w:val="both"/>
      </w:pPr>
      <w:r>
        <w:t xml:space="preserve">    образование: ________________ (когда и какое образовательное учреждение</w:t>
      </w:r>
    </w:p>
    <w:p w:rsidR="00FF67DE" w:rsidRDefault="00FF67DE">
      <w:pPr>
        <w:pStyle w:val="ConsPlusNonformat"/>
        <w:jc w:val="both"/>
      </w:pPr>
      <w:r>
        <w:t>профессионального   образования   окончил,   полученная   специальность   и</w:t>
      </w:r>
    </w:p>
    <w:p w:rsidR="00FF67DE" w:rsidRDefault="00FF67DE">
      <w:pPr>
        <w:pStyle w:val="ConsPlusNonformat"/>
        <w:jc w:val="both"/>
      </w:pPr>
      <w:r>
        <w:t>квалификация);</w:t>
      </w:r>
    </w:p>
    <w:p w:rsidR="00FF67DE" w:rsidRDefault="00FF67DE">
      <w:pPr>
        <w:pStyle w:val="ConsPlusNonformat"/>
        <w:jc w:val="both"/>
      </w:pPr>
      <w:r>
        <w:t xml:space="preserve">    стаж работы по специальности: ____ лет, ____ месяцев;</w:t>
      </w:r>
    </w:p>
    <w:p w:rsidR="00FF67DE" w:rsidRDefault="00FF67DE">
      <w:pPr>
        <w:pStyle w:val="ConsPlusNonformat"/>
        <w:jc w:val="both"/>
      </w:pPr>
      <w:r>
        <w:t xml:space="preserve">    стаж работы в данном учреждении: ____ лет, ____ месяцев.</w:t>
      </w:r>
    </w:p>
    <w:p w:rsidR="00FF67DE" w:rsidRDefault="00FF67DE">
      <w:pPr>
        <w:pStyle w:val="ConsPlusNonformat"/>
        <w:jc w:val="both"/>
      </w:pPr>
      <w:r>
        <w:t xml:space="preserve">    Действующих  в  отношении  меня  санкций  за  нарушение  общероссийских</w:t>
      </w:r>
    </w:p>
    <w:p w:rsidR="00FF67DE" w:rsidRDefault="00FF67DE">
      <w:pPr>
        <w:pStyle w:val="ConsPlusNonformat"/>
        <w:jc w:val="both"/>
      </w:pPr>
      <w:r>
        <w:t>антидопинговых  правил и антидопинговых правил, утвержденных международными</w:t>
      </w:r>
    </w:p>
    <w:p w:rsidR="00FF67DE" w:rsidRDefault="00FF67DE">
      <w:pPr>
        <w:pStyle w:val="ConsPlusNonformat"/>
        <w:jc w:val="both"/>
      </w:pPr>
      <w:r>
        <w:t>антидопинговыми организациями нет.</w:t>
      </w:r>
    </w:p>
    <w:p w:rsidR="00FF67DE" w:rsidRDefault="00FF67DE">
      <w:pPr>
        <w:pStyle w:val="ConsPlusNonformat"/>
        <w:jc w:val="both"/>
      </w:pPr>
      <w:r>
        <w:t xml:space="preserve">    Адрес,   по   которому   необходимо   направить  решение  о  присвоении</w:t>
      </w:r>
    </w:p>
    <w:p w:rsidR="00FF67DE" w:rsidRDefault="00FF67DE">
      <w:pPr>
        <w:pStyle w:val="ConsPlusNonformat"/>
        <w:jc w:val="both"/>
      </w:pPr>
      <w:r>
        <w:t>(неприсвоении)  квалификационной категории: _______________________________</w:t>
      </w:r>
    </w:p>
    <w:p w:rsidR="00FF67DE" w:rsidRDefault="00FF67DE">
      <w:pPr>
        <w:pStyle w:val="ConsPlusNonformat"/>
        <w:jc w:val="both"/>
      </w:pPr>
      <w:r>
        <w:t>(в случае отсутствия возможности присутствовать на заседании комиссии).</w:t>
      </w:r>
    </w:p>
    <w:p w:rsidR="00FF67DE" w:rsidRDefault="00FF67DE">
      <w:pPr>
        <w:pStyle w:val="ConsPlusNonformat"/>
        <w:jc w:val="both"/>
      </w:pPr>
      <w:r>
        <w:t xml:space="preserve">    Заседание   Комиссии   прошу  провести  в  моем  присутствии/без  моего</w:t>
      </w:r>
    </w:p>
    <w:p w:rsidR="00FF67DE" w:rsidRDefault="00FF67DE">
      <w:pPr>
        <w:pStyle w:val="ConsPlusNonformat"/>
        <w:jc w:val="both"/>
      </w:pPr>
      <w:r>
        <w:t>присутствия (нужное подчеркнуть).</w:t>
      </w:r>
    </w:p>
    <w:p w:rsidR="00FF67DE" w:rsidRDefault="00FF67DE">
      <w:pPr>
        <w:pStyle w:val="ConsPlusNonformat"/>
        <w:jc w:val="both"/>
      </w:pPr>
      <w:r>
        <w:t xml:space="preserve">    Выражаю согласие на обработку своих персональных данных.</w:t>
      </w:r>
    </w:p>
    <w:p w:rsidR="00FF67DE" w:rsidRDefault="00FF67DE">
      <w:pPr>
        <w:pStyle w:val="ConsPlusNonformat"/>
        <w:jc w:val="both"/>
      </w:pPr>
      <w:r>
        <w:t xml:space="preserve">    Телефон и адрес электронной почты _______________________________.</w:t>
      </w:r>
    </w:p>
    <w:p w:rsidR="00FF67DE" w:rsidRDefault="00FF67DE">
      <w:pPr>
        <w:pStyle w:val="ConsPlusNonformat"/>
        <w:jc w:val="both"/>
      </w:pPr>
    </w:p>
    <w:p w:rsidR="00FF67DE" w:rsidRDefault="00FF67DE">
      <w:pPr>
        <w:pStyle w:val="ConsPlusNonformat"/>
        <w:jc w:val="both"/>
      </w:pPr>
      <w:r>
        <w:t xml:space="preserve">    "__" ____________ 20__ г.                     _________________________</w:t>
      </w:r>
    </w:p>
    <w:p w:rsidR="00FF67DE" w:rsidRDefault="00FF67DE">
      <w:pPr>
        <w:pStyle w:val="ConsPlusNonformat"/>
        <w:jc w:val="both"/>
      </w:pPr>
      <w:r>
        <w:t xml:space="preserve">                                                      (Ф.И.О., подпись)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right"/>
        <w:outlineLvl w:val="0"/>
      </w:pPr>
      <w:r>
        <w:t>Приложение N 2</w:t>
      </w:r>
    </w:p>
    <w:p w:rsidR="00FF67DE" w:rsidRDefault="00FF67DE">
      <w:pPr>
        <w:pStyle w:val="ConsPlusNormal"/>
        <w:jc w:val="right"/>
      </w:pPr>
      <w:r>
        <w:t>к приказу Минспорта России</w:t>
      </w:r>
    </w:p>
    <w:p w:rsidR="00FF67DE" w:rsidRDefault="00FF67DE">
      <w:pPr>
        <w:pStyle w:val="ConsPlusNormal"/>
        <w:jc w:val="right"/>
      </w:pPr>
      <w:r>
        <w:t>от 19 декабря 2019 г. N 1076</w:t>
      </w: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center"/>
        <w:rPr>
          <w:b/>
          <w:bCs/>
        </w:rPr>
      </w:pPr>
      <w:bookmarkStart w:id="7" w:name="Par180"/>
      <w:bookmarkEnd w:id="7"/>
      <w:r>
        <w:rPr>
          <w:b/>
          <w:bCs/>
        </w:rPr>
        <w:t>КВАЛИФИКАЦИОННЫЕ ТРЕБОВАНИЯ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К ПРИСВОЕНИЮ КВАЛИФИКАЦИОННЫХ КАТЕГОРИЙ ИНЫХ СПЕЦИАЛИСТОВ</w:t>
      </w:r>
    </w:p>
    <w:p w:rsidR="00FF67DE" w:rsidRDefault="00FF67DE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ФИЗИЧЕСКОЙ КУЛЬТУРЫ И СПОРТА</w:t>
      </w:r>
    </w:p>
    <w:p w:rsidR="00FF67DE" w:rsidRDefault="00FF67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2040"/>
        <w:gridCol w:w="1927"/>
        <w:gridCol w:w="2040"/>
      </w:tblGrid>
      <w:tr w:rsidR="00FF67D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Вторая</w:t>
            </w:r>
          </w:p>
        </w:tc>
      </w:tr>
      <w:tr w:rsidR="00FF6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5</w:t>
            </w:r>
          </w:p>
        </w:tc>
      </w:tr>
      <w:tr w:rsidR="00FF6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bookmarkStart w:id="8" w:name="Par195"/>
            <w:bookmarkEnd w:id="8"/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Опыт работы по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bookmarkStart w:id="9" w:name="Par197"/>
            <w:bookmarkEnd w:id="9"/>
            <w:r>
              <w:t>Не менее 5 лет - 300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Не менее 3 лет - 200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Не менее 1 года - 100 баллов</w:t>
            </w:r>
          </w:p>
        </w:tc>
      </w:tr>
      <w:tr w:rsidR="00FF67D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bookmarkStart w:id="10" w:name="Par200"/>
            <w:bookmarkEnd w:id="10"/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 xml:space="preserve">Наличие почетных спортивных званий и (или) ведомственных наград, поощрений за весь </w:t>
            </w:r>
            <w:r>
              <w:lastRenderedPageBreak/>
              <w:t>период профессиональной деятельности (баллы 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bookmarkStart w:id="11" w:name="Par202"/>
            <w:bookmarkEnd w:id="11"/>
            <w:r>
              <w:lastRenderedPageBreak/>
              <w:t>Уровень Российской Федерации - 300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</w:tr>
      <w:tr w:rsidR="00FF67D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Участие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на уровне Российской Федерации, международных организаций:</w:t>
            </w:r>
          </w:p>
          <w:p w:rsidR="00FF67DE" w:rsidRDefault="00FF67DE">
            <w:pPr>
              <w:pStyle w:val="ConsPlusNormal"/>
              <w:jc w:val="center"/>
            </w:pPr>
            <w:r>
              <w:t>1 мероприятие - 90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на уровне субъекта Российской Федерации:</w:t>
            </w:r>
          </w:p>
          <w:p w:rsidR="00FF67DE" w:rsidRDefault="00FF67DE">
            <w:pPr>
              <w:pStyle w:val="ConsPlusNormal"/>
              <w:jc w:val="center"/>
            </w:pPr>
            <w:r>
              <w:t>1 мероприятия - 60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:rsidR="00FF67DE" w:rsidRDefault="00FF67DE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на уровне субъекта Российской Федерации:</w:t>
            </w:r>
          </w:p>
          <w:p w:rsidR="00FF67DE" w:rsidRDefault="00FF67DE">
            <w:pPr>
              <w:pStyle w:val="ConsPlusNormal"/>
              <w:jc w:val="center"/>
            </w:pPr>
            <w:r>
              <w:t>1 мероприятия - 60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:rsidR="00FF67DE" w:rsidRDefault="00FF67DE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организацией:</w:t>
            </w:r>
          </w:p>
          <w:p w:rsidR="00FF67DE" w:rsidRDefault="00FF67DE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:rsidR="00FF67DE" w:rsidRDefault="00FF67DE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организацией:</w:t>
            </w:r>
          </w:p>
          <w:p w:rsidR="00FF67DE" w:rsidRDefault="00FF67DE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Проводимые организацией:</w:t>
            </w:r>
          </w:p>
          <w:p w:rsidR="00FF67DE" w:rsidRDefault="00FF67DE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FF67DE" w:rsidRDefault="00FF67DE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</w:tr>
      <w:tr w:rsidR="00FF67D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bookmarkStart w:id="12" w:name="Par240"/>
            <w:bookmarkEnd w:id="12"/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Методические разработки (баллы суммируются)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bookmarkStart w:id="13" w:name="Par242"/>
            <w:bookmarkEnd w:id="13"/>
            <w:r>
              <w:t>Издаваемые на уровне Российской Федерации, международными организациями - 100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Издаваемые на уровне субъекта Российской Федерации - 70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Издаваемые на уровне субъекта Российской Федерации - 70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</w:pPr>
          </w:p>
        </w:tc>
      </w:tr>
      <w:tr w:rsidR="00FF67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>
            <w:pPr>
              <w:pStyle w:val="ConsPlusNormal"/>
            </w:pPr>
          </w:p>
        </w:tc>
      </w:tr>
    </w:tbl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jc w:val="both"/>
      </w:pPr>
    </w:p>
    <w:p w:rsidR="00FF67DE" w:rsidRDefault="00FF6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67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3"/>
    <w:rsid w:val="00334443"/>
    <w:rsid w:val="00E80E34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DB417C-19D3-45E4-A6E5-C20339C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33D5B114C78AEF1D23E229743B25CD7D32377A494689683CA63E6AFBD49878C4D6989B1A3B4C450457C263089D6D3A2AFF046D3A25O" TargetMode="External"/><Relationship Id="rId13" Type="http://schemas.openxmlformats.org/officeDocument/2006/relationships/hyperlink" Target="consultantplus://offline/ref=7ED833D5B114C78AEF1D23E229743B25CD7B383771474689683CA63E6AFBD49878C4D69F9D123019164B569E275B8E6C3E2AFC0671A46D7E3F2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833D5B114C78AEF1D23E229743B25CD7B383771474689683CA63E6AFBD49878C4D69F9D123018124B569E275B8E6C3E2AFC0671A46D7E3F2FO" TargetMode="External"/><Relationship Id="rId12" Type="http://schemas.openxmlformats.org/officeDocument/2006/relationships/hyperlink" Target="consultantplus://offline/ref=7ED833D5B114C78AEF1D23E229743B25CD7B383771474689683CA63E6AFBD49878C4D69F9D123019144B569E275B8E6C3E2AFC0671A46D7E3F2F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833D5B114C78AEF1D23E229743B25CD7D32377A494689683CA63E6AFBD49878C4D6989A103B4C450457C263089D6D3A2AFF046D3A25O" TargetMode="External"/><Relationship Id="rId11" Type="http://schemas.openxmlformats.org/officeDocument/2006/relationships/hyperlink" Target="consultantplus://offline/ref=7ED833D5B114C78AEF1D23E229743B25CD7B383771474689683CA63E6AFBD49878C4D69F9D1230181D4B569E275B8E6C3E2AFC0671A46D7E3F2FO" TargetMode="External"/><Relationship Id="rId5" Type="http://schemas.openxmlformats.org/officeDocument/2006/relationships/hyperlink" Target="consultantplus://offline/ref=7ED833D5B114C78AEF1D23E229743B25CD7B383771474689683CA63E6AFBD49878C4D69F9D123018124B569E275B8E6C3E2AFC0671A46D7E3F2F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D833D5B114C78AEF1D23E229743B25CD783237794B4689683CA63E6AFBD49878C4D69C9E1430134011469A6E0E85723936E3066FA4362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D833D5B114C78AEF1D23E229743B25CD7B383771474689683CA63E6AFBD49878C4D69F9D123018134B569E275B8E6C3E2AFC0671A46D7E3F2FO" TargetMode="External"/><Relationship Id="rId14" Type="http://schemas.openxmlformats.org/officeDocument/2006/relationships/hyperlink" Target="consultantplus://offline/ref=7ED833D5B114C78AEF1D23E229743B25CD7B383771474689683CA63E6AFBD49878C4D69F9D123019174B569E275B8E6C3E2AFC0671A46D7E3F2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3608</Words>
  <Characters>20570</Characters>
  <Application>Microsoft Office Word</Application>
  <DocSecurity>2</DocSecurity>
  <Lines>171</Lines>
  <Paragraphs>48</Paragraphs>
  <ScaleCrop>false</ScaleCrop>
  <Company>КонсультантПлюс Версия 4023.00.09</Company>
  <LinksUpToDate>false</LinksUpToDate>
  <CharactersWithSpaces>24130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19.12.2019 N 1076(ред. от 10.01.2022)"Об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</dc:title>
  <dc:subject/>
  <dc:creator>Татьяна Игоревна Сапач</dc:creator>
  <cp:keywords/>
  <dc:description/>
  <cp:lastModifiedBy>Андрей Евгеньевич Курганов</cp:lastModifiedBy>
  <cp:revision>2</cp:revision>
  <dcterms:created xsi:type="dcterms:W3CDTF">2023-12-07T06:46:00Z</dcterms:created>
  <dcterms:modified xsi:type="dcterms:W3CDTF">2023-12-07T06:46:00Z</dcterms:modified>
</cp:coreProperties>
</file>