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10205"/>
      </w:tblGrid>
      <w:tr w:rsidR="004D24DA" w:rsidRPr="002D6B7D" w:rsidTr="00846538">
        <w:trPr>
          <w:trHeight w:val="3402"/>
        </w:trPr>
        <w:tc>
          <w:tcPr>
            <w:tcW w:w="10421" w:type="dxa"/>
          </w:tcPr>
          <w:p w:rsidR="004D24DA" w:rsidRPr="00121200" w:rsidRDefault="004D24DA" w:rsidP="00846538">
            <w:pPr>
              <w:jc w:val="center"/>
              <w:rPr>
                <w:color w:val="000080"/>
                <w:sz w:val="16"/>
                <w:szCs w:val="16"/>
              </w:rPr>
            </w:pPr>
            <w:bookmarkStart w:id="0" w:name="_GoBack"/>
            <w:bookmarkEnd w:id="0"/>
            <w:r w:rsidRPr="00121200">
              <w:rPr>
                <w:noProof/>
                <w:color w:val="000080"/>
              </w:rPr>
              <w:drawing>
                <wp:inline distT="0" distB="0" distL="0" distR="0" wp14:anchorId="38073F1B" wp14:editId="090CC62E">
                  <wp:extent cx="742950" cy="847725"/>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42950" cy="847725"/>
                          </a:xfrm>
                          <a:prstGeom prst="rect">
                            <a:avLst/>
                          </a:prstGeom>
                          <a:solidFill>
                            <a:srgbClr val="000099"/>
                          </a:solidFill>
                          <a:ln>
                            <a:noFill/>
                          </a:ln>
                        </pic:spPr>
                      </pic:pic>
                    </a:graphicData>
                  </a:graphic>
                </wp:inline>
              </w:drawing>
            </w:r>
          </w:p>
          <w:p w:rsidR="004D24DA" w:rsidRPr="003C2285" w:rsidRDefault="004D24DA" w:rsidP="00846538">
            <w:pPr>
              <w:spacing w:line="360" w:lineRule="auto"/>
              <w:jc w:val="center"/>
              <w:rPr>
                <w:sz w:val="24"/>
                <w:szCs w:val="24"/>
              </w:rPr>
            </w:pPr>
          </w:p>
          <w:p w:rsidR="004D24DA" w:rsidRPr="00E8770B" w:rsidRDefault="004D24DA" w:rsidP="00846538">
            <w:pPr>
              <w:pStyle w:val="2"/>
              <w:spacing w:before="0" w:after="0" w:line="360" w:lineRule="auto"/>
              <w:jc w:val="center"/>
              <w:outlineLvl w:val="1"/>
              <w:rPr>
                <w:rFonts w:ascii="Times New Roman" w:hAnsi="Times New Roman" w:cs="Times New Roman"/>
                <w:i w:val="0"/>
                <w:iCs w:val="0"/>
                <w:color w:val="000080"/>
                <w:spacing w:val="-10"/>
                <w:sz w:val="26"/>
                <w:szCs w:val="26"/>
              </w:rPr>
            </w:pPr>
            <w:r>
              <w:rPr>
                <w:rFonts w:ascii="Times New Roman" w:hAnsi="Times New Roman" w:cs="Times New Roman"/>
                <w:i w:val="0"/>
                <w:iCs w:val="0"/>
                <w:color w:val="000080"/>
                <w:spacing w:val="-10"/>
                <w:sz w:val="26"/>
                <w:szCs w:val="26"/>
              </w:rPr>
              <w:t>ПРАВИТЕЛЬСТВО</w:t>
            </w:r>
            <w:r w:rsidRPr="00E8770B">
              <w:rPr>
                <w:rFonts w:ascii="Times New Roman" w:hAnsi="Times New Roman" w:cs="Times New Roman"/>
                <w:i w:val="0"/>
                <w:iCs w:val="0"/>
                <w:color w:val="000080"/>
                <w:spacing w:val="-10"/>
                <w:sz w:val="26"/>
                <w:szCs w:val="26"/>
              </w:rPr>
              <w:t xml:space="preserve"> СМОЛЕНСКОЙ ОБЛАСТИ</w:t>
            </w:r>
          </w:p>
          <w:p w:rsidR="004D24DA" w:rsidRPr="00A057EB" w:rsidRDefault="004D24DA" w:rsidP="00846538">
            <w:pPr>
              <w:pStyle w:val="2"/>
              <w:spacing w:before="0"/>
              <w:jc w:val="center"/>
              <w:outlineLvl w:val="1"/>
              <w:rPr>
                <w:rFonts w:ascii="Times New Roman" w:hAnsi="Times New Roman" w:cs="Times New Roman"/>
                <w:i w:val="0"/>
                <w:iCs w:val="0"/>
                <w:color w:val="000080"/>
                <w:sz w:val="40"/>
                <w:szCs w:val="40"/>
              </w:rPr>
            </w:pPr>
            <w:r>
              <w:rPr>
                <w:rFonts w:ascii="Times New Roman" w:hAnsi="Times New Roman" w:cs="Times New Roman"/>
                <w:i w:val="0"/>
                <w:iCs w:val="0"/>
                <w:color w:val="000080"/>
                <w:sz w:val="40"/>
                <w:szCs w:val="40"/>
              </w:rPr>
              <w:t>П О С Т А Н О В Л</w:t>
            </w:r>
            <w:r w:rsidRPr="00A057EB">
              <w:rPr>
                <w:rFonts w:ascii="Times New Roman" w:hAnsi="Times New Roman" w:cs="Times New Roman"/>
                <w:i w:val="0"/>
                <w:iCs w:val="0"/>
                <w:color w:val="000080"/>
                <w:sz w:val="40"/>
                <w:szCs w:val="40"/>
              </w:rPr>
              <w:t xml:space="preserve"> Е Н И Е</w:t>
            </w:r>
          </w:p>
          <w:p w:rsidR="004D24DA" w:rsidRPr="00721E82" w:rsidRDefault="004D24DA" w:rsidP="00846538">
            <w:pPr>
              <w:jc w:val="center"/>
              <w:rPr>
                <w:b/>
                <w:bCs/>
                <w:color w:val="000080"/>
                <w:sz w:val="16"/>
                <w:szCs w:val="16"/>
              </w:rPr>
            </w:pPr>
          </w:p>
          <w:p w:rsidR="004D24DA" w:rsidRPr="002D6B7D" w:rsidRDefault="00272DD1" w:rsidP="00846538">
            <w:pPr>
              <w:rPr>
                <w:sz w:val="28"/>
                <w:szCs w:val="28"/>
              </w:rPr>
            </w:pPr>
            <w:proofErr w:type="gramStart"/>
            <w:r w:rsidRPr="00272DD1">
              <w:rPr>
                <w:color w:val="000080"/>
                <w:sz w:val="24"/>
                <w:szCs w:val="24"/>
              </w:rPr>
              <w:t xml:space="preserve">от </w:t>
            </w:r>
            <w:bookmarkStart w:id="1" w:name="DATEDOC"/>
            <w:bookmarkEnd w:id="1"/>
            <w:r w:rsidRPr="00272DD1">
              <w:rPr>
                <w:color w:val="000080"/>
                <w:sz w:val="24"/>
                <w:szCs w:val="24"/>
              </w:rPr>
              <w:t xml:space="preserve"> 25.08.2025</w:t>
            </w:r>
            <w:proofErr w:type="gramEnd"/>
            <w:r w:rsidRPr="00272DD1">
              <w:rPr>
                <w:color w:val="000080"/>
                <w:sz w:val="24"/>
                <w:szCs w:val="24"/>
              </w:rPr>
              <w:t xml:space="preserve">  № </w:t>
            </w:r>
            <w:bookmarkStart w:id="2" w:name="NUM"/>
            <w:bookmarkEnd w:id="2"/>
            <w:r w:rsidRPr="00272DD1">
              <w:rPr>
                <w:color w:val="000080"/>
                <w:sz w:val="24"/>
                <w:szCs w:val="24"/>
              </w:rPr>
              <w:t>51</w:t>
            </w:r>
            <w:r>
              <w:rPr>
                <w:color w:val="000080"/>
                <w:sz w:val="24"/>
                <w:szCs w:val="24"/>
              </w:rPr>
              <w:t>1</w:t>
            </w:r>
          </w:p>
        </w:tc>
      </w:tr>
    </w:tbl>
    <w:p w:rsidR="00A06652" w:rsidRDefault="00A06652" w:rsidP="006E181B">
      <w:pPr>
        <w:rPr>
          <w:sz w:val="28"/>
          <w:szCs w:val="28"/>
        </w:rPr>
      </w:pPr>
    </w:p>
    <w:p w:rsidR="00A06652" w:rsidRDefault="00A06652" w:rsidP="004D24DA">
      <w:pPr>
        <w:rPr>
          <w:sz w:val="28"/>
          <w:szCs w:val="28"/>
        </w:rPr>
      </w:pPr>
    </w:p>
    <w:tbl>
      <w:tblPr>
        <w:tblW w:w="0" w:type="auto"/>
        <w:tblLook w:val="00A0" w:firstRow="1" w:lastRow="0" w:firstColumn="1" w:lastColumn="0" w:noHBand="0" w:noVBand="0"/>
      </w:tblPr>
      <w:tblGrid>
        <w:gridCol w:w="4219"/>
      </w:tblGrid>
      <w:tr w:rsidR="005209E0" w:rsidRPr="00AC0321" w:rsidTr="00245659">
        <w:trPr>
          <w:trHeight w:val="1838"/>
        </w:trPr>
        <w:tc>
          <w:tcPr>
            <w:tcW w:w="4219" w:type="dxa"/>
          </w:tcPr>
          <w:p w:rsidR="005209E0" w:rsidRPr="00AC0321" w:rsidRDefault="005209E0" w:rsidP="00245659">
            <w:pPr>
              <w:jc w:val="both"/>
              <w:rPr>
                <w:sz w:val="12"/>
                <w:szCs w:val="12"/>
              </w:rPr>
            </w:pPr>
          </w:p>
          <w:p w:rsidR="005209E0" w:rsidRPr="00AC0321" w:rsidRDefault="005209E0" w:rsidP="00245659">
            <w:pPr>
              <w:jc w:val="both"/>
              <w:rPr>
                <w:sz w:val="28"/>
                <w:szCs w:val="28"/>
              </w:rPr>
            </w:pPr>
            <w:r>
              <w:rPr>
                <w:sz w:val="28"/>
                <w:szCs w:val="28"/>
              </w:rPr>
              <w:t xml:space="preserve">Об утверждении региональной программы «Развитие детско-юношеского спорта в Смоленской области» на </w:t>
            </w:r>
            <w:r>
              <w:rPr>
                <w:sz w:val="28"/>
                <w:szCs w:val="28"/>
              </w:rPr>
              <w:br/>
              <w:t>2025 - 2030 годы</w:t>
            </w:r>
          </w:p>
        </w:tc>
      </w:tr>
    </w:tbl>
    <w:p w:rsidR="005209E0" w:rsidRPr="00AC0321" w:rsidRDefault="005209E0" w:rsidP="005209E0">
      <w:pPr>
        <w:pStyle w:val="3"/>
        <w:ind w:firstLine="700"/>
        <w:rPr>
          <w:rFonts w:ascii="Times New Roman" w:hAnsi="Times New Roman" w:cs="Times New Roman"/>
        </w:rPr>
      </w:pPr>
    </w:p>
    <w:p w:rsidR="005209E0" w:rsidRDefault="005209E0" w:rsidP="005209E0">
      <w:pPr>
        <w:pStyle w:val="3"/>
        <w:ind w:firstLine="700"/>
        <w:rPr>
          <w:rFonts w:ascii="Times New Roman" w:hAnsi="Times New Roman" w:cs="Times New Roman"/>
        </w:rPr>
      </w:pPr>
    </w:p>
    <w:p w:rsidR="005209E0" w:rsidRPr="00231C45" w:rsidRDefault="005209E0" w:rsidP="005209E0">
      <w:pPr>
        <w:pStyle w:val="ae"/>
        <w:spacing w:before="0" w:beforeAutospacing="0" w:after="0" w:afterAutospacing="0" w:line="288" w:lineRule="atLeast"/>
        <w:ind w:firstLine="540"/>
        <w:jc w:val="both"/>
        <w:rPr>
          <w:sz w:val="28"/>
          <w:szCs w:val="28"/>
        </w:rPr>
      </w:pPr>
      <w:r w:rsidRPr="006D14FF">
        <w:rPr>
          <w:sz w:val="28"/>
          <w:szCs w:val="28"/>
        </w:rPr>
        <w:t xml:space="preserve">В соответствии </w:t>
      </w:r>
      <w:r>
        <w:rPr>
          <w:sz w:val="28"/>
          <w:szCs w:val="28"/>
        </w:rPr>
        <w:t xml:space="preserve">с Концепцией развития детско-юношеского спорта в Российской Федерации до 2030 года, утвержденной распоряжением Правительства Российской Федерации от 28.12.2021 № 3894-р, пунктом 15 плана мероприятий по реализации Концепции развития детско-юношеского спорта в Российской Федерации до 2030 года, утвержденного распоряжением Правительства Российской Федерации от 28.12.2021 № 3894-р, </w:t>
      </w:r>
      <w:hyperlink r:id="rId9" w:history="1">
        <w:r w:rsidRPr="00231C45">
          <w:rPr>
            <w:sz w:val="28"/>
            <w:szCs w:val="28"/>
          </w:rPr>
          <w:t>распоряжением</w:t>
        </w:r>
      </w:hyperlink>
      <w:r w:rsidRPr="00231C45">
        <w:rPr>
          <w:sz w:val="28"/>
          <w:szCs w:val="28"/>
        </w:rPr>
        <w:t xml:space="preserve"> Администрации Смоленской области от 15.06.2012 </w:t>
      </w:r>
      <w:r>
        <w:rPr>
          <w:sz w:val="28"/>
          <w:szCs w:val="28"/>
        </w:rPr>
        <w:t>№</w:t>
      </w:r>
      <w:r w:rsidRPr="00231C45">
        <w:rPr>
          <w:sz w:val="28"/>
          <w:szCs w:val="28"/>
        </w:rPr>
        <w:t xml:space="preserve"> 759-р/адм </w:t>
      </w:r>
      <w:r>
        <w:rPr>
          <w:sz w:val="28"/>
          <w:szCs w:val="28"/>
        </w:rPr>
        <w:t>«</w:t>
      </w:r>
      <w:r w:rsidRPr="00231C45">
        <w:rPr>
          <w:sz w:val="28"/>
          <w:szCs w:val="28"/>
        </w:rPr>
        <w:t>Об утверждении Порядка разработки, утверждения и реализации региональных программ</w:t>
      </w:r>
      <w:r>
        <w:rPr>
          <w:sz w:val="28"/>
          <w:szCs w:val="28"/>
        </w:rPr>
        <w:t>»</w:t>
      </w:r>
    </w:p>
    <w:p w:rsidR="005209E0" w:rsidRDefault="005209E0" w:rsidP="005209E0">
      <w:pPr>
        <w:pStyle w:val="3"/>
        <w:ind w:firstLine="700"/>
        <w:rPr>
          <w:rFonts w:ascii="Times New Roman" w:hAnsi="Times New Roman" w:cs="Times New Roman"/>
        </w:rPr>
      </w:pPr>
    </w:p>
    <w:p w:rsidR="005209E0" w:rsidRPr="00AC0321" w:rsidRDefault="005209E0" w:rsidP="005209E0">
      <w:pPr>
        <w:pStyle w:val="3"/>
        <w:ind w:firstLine="540"/>
        <w:rPr>
          <w:rFonts w:ascii="Times New Roman" w:hAnsi="Times New Roman" w:cs="Times New Roman"/>
        </w:rPr>
      </w:pPr>
      <w:r w:rsidRPr="00AC0321">
        <w:rPr>
          <w:rFonts w:ascii="Times New Roman" w:hAnsi="Times New Roman" w:cs="Times New Roman"/>
        </w:rPr>
        <w:t>Правительство Смоленской области   п о с т а н о в л я е т:</w:t>
      </w:r>
    </w:p>
    <w:p w:rsidR="005209E0" w:rsidRPr="00AC0321" w:rsidRDefault="005209E0" w:rsidP="005209E0">
      <w:pPr>
        <w:tabs>
          <w:tab w:val="left" w:pos="1785"/>
        </w:tabs>
        <w:ind w:firstLine="700"/>
        <w:jc w:val="both"/>
        <w:rPr>
          <w:sz w:val="28"/>
          <w:szCs w:val="28"/>
        </w:rPr>
      </w:pPr>
      <w:r w:rsidRPr="00AC0321">
        <w:rPr>
          <w:sz w:val="28"/>
          <w:szCs w:val="28"/>
        </w:rPr>
        <w:tab/>
      </w:r>
    </w:p>
    <w:p w:rsidR="005209E0" w:rsidRPr="006D14FF" w:rsidRDefault="005209E0" w:rsidP="005209E0">
      <w:pPr>
        <w:pStyle w:val="ae"/>
        <w:spacing w:before="0" w:beforeAutospacing="0" w:after="0" w:afterAutospacing="0" w:line="288" w:lineRule="atLeast"/>
        <w:ind w:firstLine="540"/>
        <w:jc w:val="both"/>
        <w:rPr>
          <w:sz w:val="28"/>
          <w:szCs w:val="28"/>
        </w:rPr>
      </w:pPr>
      <w:r>
        <w:rPr>
          <w:sz w:val="28"/>
          <w:szCs w:val="28"/>
        </w:rPr>
        <w:t xml:space="preserve">Утвердить прилагаемую региональную программу «Развитие детско-юношеского спорта в Смоленской области» на 2025 - </w:t>
      </w:r>
      <w:r w:rsidRPr="006D14FF">
        <w:rPr>
          <w:sz w:val="28"/>
          <w:szCs w:val="28"/>
        </w:rPr>
        <w:t>2030 год</w:t>
      </w:r>
      <w:r>
        <w:rPr>
          <w:sz w:val="28"/>
          <w:szCs w:val="28"/>
        </w:rPr>
        <w:t>ы (далее также – региональная программа)</w:t>
      </w:r>
      <w:r w:rsidRPr="006D14FF">
        <w:rPr>
          <w:sz w:val="28"/>
          <w:szCs w:val="28"/>
        </w:rPr>
        <w:t>.</w:t>
      </w:r>
    </w:p>
    <w:p w:rsidR="00C523A0" w:rsidRDefault="00C523A0" w:rsidP="00C523A0">
      <w:pPr>
        <w:pStyle w:val="ab"/>
        <w:ind w:left="20" w:firstLine="689"/>
        <w:jc w:val="both"/>
        <w:rPr>
          <w:rFonts w:ascii="Times New Roman" w:eastAsia="MS Mincho" w:hAnsi="Times New Roman" w:cs="Times New Roman"/>
          <w:sz w:val="28"/>
          <w:szCs w:val="28"/>
        </w:rPr>
      </w:pPr>
    </w:p>
    <w:p w:rsidR="00C523A0" w:rsidRDefault="00C523A0" w:rsidP="00C523A0">
      <w:pPr>
        <w:pStyle w:val="ab"/>
        <w:ind w:left="20" w:firstLine="689"/>
        <w:jc w:val="both"/>
        <w:rPr>
          <w:rFonts w:ascii="Times New Roman" w:eastAsia="MS Mincho" w:hAnsi="Times New Roman" w:cs="Times New Roman"/>
          <w:sz w:val="28"/>
          <w:szCs w:val="28"/>
        </w:rPr>
      </w:pPr>
    </w:p>
    <w:p w:rsidR="00C523A0" w:rsidRPr="00363FD0" w:rsidRDefault="00C523A0" w:rsidP="00C523A0">
      <w:pPr>
        <w:pStyle w:val="ab"/>
        <w:ind w:left="20" w:hanging="20"/>
        <w:jc w:val="both"/>
        <w:rPr>
          <w:rFonts w:ascii="Times New Roman" w:eastAsia="MS Mincho" w:hAnsi="Times New Roman" w:cs="Times New Roman"/>
          <w:sz w:val="28"/>
          <w:szCs w:val="28"/>
        </w:rPr>
      </w:pPr>
      <w:r w:rsidRPr="00363FD0">
        <w:rPr>
          <w:rFonts w:ascii="Times New Roman" w:eastAsia="MS Mincho" w:hAnsi="Times New Roman" w:cs="Times New Roman"/>
          <w:sz w:val="28"/>
          <w:szCs w:val="28"/>
        </w:rPr>
        <w:t xml:space="preserve">Губернатор </w:t>
      </w:r>
    </w:p>
    <w:p w:rsidR="00C523A0" w:rsidRDefault="00C523A0" w:rsidP="00C523A0">
      <w:pPr>
        <w:pStyle w:val="ab"/>
        <w:ind w:left="20" w:hanging="20"/>
        <w:rPr>
          <w:rFonts w:ascii="Times New Roman" w:eastAsia="MS Mincho" w:hAnsi="Times New Roman" w:cs="Times New Roman"/>
          <w:b/>
          <w:sz w:val="28"/>
          <w:szCs w:val="28"/>
        </w:rPr>
      </w:pPr>
      <w:r w:rsidRPr="00363FD0">
        <w:rPr>
          <w:rFonts w:ascii="Times New Roman" w:eastAsia="MS Mincho" w:hAnsi="Times New Roman" w:cs="Times New Roman"/>
          <w:sz w:val="28"/>
          <w:szCs w:val="28"/>
        </w:rPr>
        <w:t xml:space="preserve">Смоленской области </w:t>
      </w:r>
      <w:r w:rsidRPr="00363FD0">
        <w:rPr>
          <w:rFonts w:ascii="Times New Roman" w:eastAsia="MS Mincho" w:hAnsi="Times New Roman" w:cs="Times New Roman"/>
          <w:sz w:val="28"/>
          <w:szCs w:val="28"/>
        </w:rPr>
        <w:tab/>
      </w:r>
      <w:r w:rsidRPr="00363FD0">
        <w:rPr>
          <w:rFonts w:ascii="Times New Roman" w:eastAsia="MS Mincho" w:hAnsi="Times New Roman" w:cs="Times New Roman"/>
          <w:sz w:val="28"/>
          <w:szCs w:val="28"/>
        </w:rPr>
        <w:tab/>
      </w:r>
      <w:r w:rsidRPr="00363FD0">
        <w:rPr>
          <w:rFonts w:ascii="Times New Roman" w:eastAsia="MS Mincho" w:hAnsi="Times New Roman" w:cs="Times New Roman"/>
          <w:sz w:val="28"/>
          <w:szCs w:val="28"/>
        </w:rPr>
        <w:tab/>
      </w:r>
      <w:r w:rsidRPr="00363FD0">
        <w:rPr>
          <w:rFonts w:ascii="Times New Roman" w:eastAsia="MS Mincho" w:hAnsi="Times New Roman" w:cs="Times New Roman"/>
          <w:sz w:val="28"/>
          <w:szCs w:val="28"/>
        </w:rPr>
        <w:tab/>
      </w:r>
      <w:r w:rsidRPr="00363FD0">
        <w:rPr>
          <w:rFonts w:ascii="Times New Roman" w:eastAsia="MS Mincho" w:hAnsi="Times New Roman" w:cs="Times New Roman"/>
          <w:sz w:val="28"/>
          <w:szCs w:val="28"/>
        </w:rPr>
        <w:tab/>
      </w:r>
      <w:r w:rsidRPr="00363FD0">
        <w:rPr>
          <w:rFonts w:ascii="Times New Roman" w:eastAsia="MS Mincho" w:hAnsi="Times New Roman" w:cs="Times New Roman"/>
          <w:sz w:val="28"/>
          <w:szCs w:val="28"/>
        </w:rPr>
        <w:tab/>
      </w:r>
      <w:r w:rsidRPr="00363FD0">
        <w:rPr>
          <w:rFonts w:ascii="Times New Roman" w:eastAsia="MS Mincho" w:hAnsi="Times New Roman" w:cs="Times New Roman"/>
          <w:sz w:val="28"/>
          <w:szCs w:val="28"/>
        </w:rPr>
        <w:tab/>
      </w:r>
      <w:r w:rsidRPr="00363FD0">
        <w:rPr>
          <w:rFonts w:ascii="Times New Roman" w:eastAsia="MS Mincho" w:hAnsi="Times New Roman" w:cs="Times New Roman"/>
          <w:sz w:val="28"/>
          <w:szCs w:val="28"/>
        </w:rPr>
        <w:tab/>
        <w:t xml:space="preserve">    </w:t>
      </w:r>
      <w:r>
        <w:rPr>
          <w:rFonts w:ascii="Times New Roman" w:eastAsia="MS Mincho" w:hAnsi="Times New Roman" w:cs="Times New Roman"/>
          <w:sz w:val="28"/>
          <w:szCs w:val="28"/>
        </w:rPr>
        <w:t xml:space="preserve">       </w:t>
      </w:r>
      <w:r>
        <w:rPr>
          <w:rFonts w:ascii="Times New Roman" w:eastAsia="MS Mincho" w:hAnsi="Times New Roman" w:cs="Times New Roman"/>
          <w:b/>
          <w:sz w:val="28"/>
          <w:szCs w:val="28"/>
        </w:rPr>
        <w:t>В.Н. Анохин</w:t>
      </w:r>
    </w:p>
    <w:p w:rsidR="00B860BA" w:rsidRPr="00742186" w:rsidRDefault="00B860BA" w:rsidP="00B860BA">
      <w:pPr>
        <w:widowControl w:val="0"/>
        <w:autoSpaceDE w:val="0"/>
        <w:autoSpaceDN w:val="0"/>
        <w:ind w:left="6237"/>
        <w:outlineLvl w:val="0"/>
        <w:rPr>
          <w:sz w:val="28"/>
          <w:szCs w:val="28"/>
        </w:rPr>
      </w:pPr>
    </w:p>
    <w:p w:rsidR="00B860BA" w:rsidRPr="00742186" w:rsidRDefault="00B860BA" w:rsidP="00B860BA">
      <w:pPr>
        <w:widowControl w:val="0"/>
        <w:autoSpaceDE w:val="0"/>
        <w:autoSpaceDN w:val="0"/>
        <w:ind w:left="6237"/>
        <w:outlineLvl w:val="0"/>
        <w:rPr>
          <w:sz w:val="28"/>
          <w:szCs w:val="28"/>
        </w:rPr>
      </w:pPr>
    </w:p>
    <w:p w:rsidR="00B860BA" w:rsidRPr="00742186" w:rsidRDefault="00B860BA" w:rsidP="00B860BA">
      <w:pPr>
        <w:widowControl w:val="0"/>
        <w:autoSpaceDE w:val="0"/>
        <w:autoSpaceDN w:val="0"/>
        <w:ind w:left="6237"/>
        <w:outlineLvl w:val="0"/>
        <w:rPr>
          <w:sz w:val="28"/>
          <w:szCs w:val="28"/>
        </w:rPr>
      </w:pPr>
    </w:p>
    <w:p w:rsidR="00B860BA" w:rsidRDefault="00B860BA" w:rsidP="00B860BA">
      <w:pPr>
        <w:widowControl w:val="0"/>
        <w:autoSpaceDE w:val="0"/>
        <w:autoSpaceDN w:val="0"/>
        <w:ind w:left="6237"/>
        <w:outlineLvl w:val="0"/>
        <w:rPr>
          <w:sz w:val="28"/>
          <w:szCs w:val="28"/>
        </w:rPr>
      </w:pPr>
    </w:p>
    <w:p w:rsidR="00433F23" w:rsidRPr="00742186" w:rsidRDefault="00433F23" w:rsidP="00B860BA">
      <w:pPr>
        <w:widowControl w:val="0"/>
        <w:autoSpaceDE w:val="0"/>
        <w:autoSpaceDN w:val="0"/>
        <w:ind w:left="6237"/>
        <w:outlineLvl w:val="0"/>
        <w:rPr>
          <w:sz w:val="28"/>
          <w:szCs w:val="28"/>
        </w:rPr>
      </w:pPr>
    </w:p>
    <w:p w:rsidR="00B860BA" w:rsidRDefault="00B860BA" w:rsidP="00B860BA">
      <w:pPr>
        <w:widowControl w:val="0"/>
        <w:autoSpaceDE w:val="0"/>
        <w:autoSpaceDN w:val="0"/>
        <w:ind w:left="6237"/>
        <w:outlineLvl w:val="0"/>
        <w:rPr>
          <w:sz w:val="28"/>
          <w:szCs w:val="28"/>
        </w:rPr>
      </w:pPr>
    </w:p>
    <w:p w:rsidR="003935C2" w:rsidRDefault="003935C2" w:rsidP="00B860BA">
      <w:pPr>
        <w:widowControl w:val="0"/>
        <w:autoSpaceDE w:val="0"/>
        <w:autoSpaceDN w:val="0"/>
        <w:ind w:left="6237"/>
        <w:outlineLvl w:val="0"/>
        <w:rPr>
          <w:sz w:val="28"/>
          <w:szCs w:val="28"/>
        </w:rPr>
      </w:pPr>
    </w:p>
    <w:p w:rsidR="003935C2" w:rsidRPr="00742186" w:rsidRDefault="003935C2" w:rsidP="00B860BA">
      <w:pPr>
        <w:widowControl w:val="0"/>
        <w:autoSpaceDE w:val="0"/>
        <w:autoSpaceDN w:val="0"/>
        <w:ind w:left="6237"/>
        <w:outlineLvl w:val="0"/>
        <w:rPr>
          <w:sz w:val="28"/>
          <w:szCs w:val="28"/>
        </w:rPr>
      </w:pPr>
    </w:p>
    <w:p w:rsidR="00B860BA" w:rsidRPr="00742186" w:rsidRDefault="00B860BA" w:rsidP="00B860BA">
      <w:pPr>
        <w:widowControl w:val="0"/>
        <w:autoSpaceDE w:val="0"/>
        <w:autoSpaceDN w:val="0"/>
        <w:ind w:left="6237"/>
        <w:outlineLvl w:val="0"/>
        <w:rPr>
          <w:sz w:val="28"/>
          <w:szCs w:val="28"/>
        </w:rPr>
      </w:pPr>
    </w:p>
    <w:p w:rsidR="00B860BA" w:rsidRPr="00742186" w:rsidRDefault="00B860BA" w:rsidP="00B860BA">
      <w:pPr>
        <w:widowControl w:val="0"/>
        <w:autoSpaceDE w:val="0"/>
        <w:autoSpaceDN w:val="0"/>
        <w:ind w:left="6237"/>
        <w:outlineLvl w:val="0"/>
        <w:rPr>
          <w:sz w:val="28"/>
          <w:szCs w:val="28"/>
        </w:rPr>
      </w:pPr>
    </w:p>
    <w:p w:rsidR="00B860BA" w:rsidRPr="00B860BA" w:rsidRDefault="00B860BA" w:rsidP="00B860BA">
      <w:pPr>
        <w:widowControl w:val="0"/>
        <w:autoSpaceDE w:val="0"/>
        <w:autoSpaceDN w:val="0"/>
        <w:ind w:left="6237"/>
        <w:outlineLvl w:val="0"/>
        <w:rPr>
          <w:sz w:val="28"/>
          <w:szCs w:val="28"/>
        </w:rPr>
      </w:pPr>
      <w:r w:rsidRPr="00B860BA">
        <w:rPr>
          <w:sz w:val="28"/>
          <w:szCs w:val="28"/>
        </w:rPr>
        <w:t>УТВЕРЖДЕНА</w:t>
      </w:r>
    </w:p>
    <w:p w:rsidR="00B860BA" w:rsidRPr="00B860BA" w:rsidRDefault="00B860BA" w:rsidP="00B860BA">
      <w:pPr>
        <w:widowControl w:val="0"/>
        <w:autoSpaceDE w:val="0"/>
        <w:autoSpaceDN w:val="0"/>
        <w:ind w:left="6237"/>
        <w:rPr>
          <w:sz w:val="28"/>
          <w:szCs w:val="28"/>
        </w:rPr>
      </w:pPr>
      <w:r w:rsidRPr="00B860BA">
        <w:rPr>
          <w:sz w:val="28"/>
          <w:szCs w:val="28"/>
        </w:rPr>
        <w:t xml:space="preserve">постановлением Правительства Смоленской области </w:t>
      </w:r>
    </w:p>
    <w:p w:rsidR="00B860BA" w:rsidRPr="00B860BA" w:rsidRDefault="00931679" w:rsidP="00931679">
      <w:pPr>
        <w:autoSpaceDE w:val="0"/>
        <w:autoSpaceDN w:val="0"/>
        <w:adjustRightInd w:val="0"/>
        <w:ind w:left="5529" w:firstLine="708"/>
        <w:rPr>
          <w:sz w:val="28"/>
          <w:szCs w:val="28"/>
        </w:rPr>
      </w:pPr>
      <w:proofErr w:type="gramStart"/>
      <w:r w:rsidRPr="00931679">
        <w:rPr>
          <w:sz w:val="28"/>
          <w:szCs w:val="28"/>
        </w:rPr>
        <w:t>от  25.08.2025</w:t>
      </w:r>
      <w:proofErr w:type="gramEnd"/>
      <w:r w:rsidRPr="00931679">
        <w:rPr>
          <w:sz w:val="28"/>
          <w:szCs w:val="28"/>
        </w:rPr>
        <w:t xml:space="preserve">  № 51</w:t>
      </w:r>
      <w:r>
        <w:rPr>
          <w:sz w:val="28"/>
          <w:szCs w:val="28"/>
        </w:rPr>
        <w:t>1</w:t>
      </w: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r w:rsidRPr="00B860BA">
        <w:rPr>
          <w:b/>
          <w:sz w:val="28"/>
          <w:szCs w:val="28"/>
        </w:rPr>
        <w:t>РЕГИОНАЛЬНАЯ ПРОГРАММА</w:t>
      </w:r>
    </w:p>
    <w:p w:rsidR="00B860BA" w:rsidRPr="00B860BA" w:rsidRDefault="00B860BA" w:rsidP="00B860BA">
      <w:pPr>
        <w:autoSpaceDE w:val="0"/>
        <w:autoSpaceDN w:val="0"/>
        <w:adjustRightInd w:val="0"/>
        <w:jc w:val="center"/>
        <w:rPr>
          <w:b/>
          <w:sz w:val="28"/>
          <w:szCs w:val="28"/>
        </w:rPr>
      </w:pPr>
      <w:r w:rsidRPr="00B860BA">
        <w:rPr>
          <w:b/>
          <w:sz w:val="28"/>
          <w:szCs w:val="28"/>
        </w:rPr>
        <w:t xml:space="preserve">«Развитие детско-юношеского спорта </w:t>
      </w:r>
    </w:p>
    <w:p w:rsidR="00B860BA" w:rsidRPr="00B860BA" w:rsidRDefault="00B860BA" w:rsidP="00B860BA">
      <w:pPr>
        <w:autoSpaceDE w:val="0"/>
        <w:autoSpaceDN w:val="0"/>
        <w:adjustRightInd w:val="0"/>
        <w:jc w:val="center"/>
        <w:rPr>
          <w:b/>
          <w:sz w:val="28"/>
          <w:szCs w:val="28"/>
        </w:rPr>
      </w:pPr>
      <w:r w:rsidRPr="00B860BA">
        <w:rPr>
          <w:b/>
          <w:sz w:val="28"/>
          <w:szCs w:val="28"/>
        </w:rPr>
        <w:t xml:space="preserve">в Смоленской области» </w:t>
      </w:r>
    </w:p>
    <w:p w:rsidR="00B860BA" w:rsidRPr="00B860BA" w:rsidRDefault="00B860BA" w:rsidP="00B860BA">
      <w:pPr>
        <w:autoSpaceDE w:val="0"/>
        <w:autoSpaceDN w:val="0"/>
        <w:adjustRightInd w:val="0"/>
        <w:jc w:val="center"/>
        <w:rPr>
          <w:b/>
          <w:sz w:val="28"/>
          <w:szCs w:val="28"/>
        </w:rPr>
      </w:pPr>
      <w:r w:rsidRPr="00B860BA">
        <w:rPr>
          <w:b/>
          <w:sz w:val="28"/>
          <w:szCs w:val="28"/>
        </w:rPr>
        <w:t>на 2025 - 2030 годы</w:t>
      </w: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p>
    <w:p w:rsidR="00B860BA" w:rsidRDefault="00B860BA" w:rsidP="00B860BA">
      <w:pPr>
        <w:autoSpaceDE w:val="0"/>
        <w:autoSpaceDN w:val="0"/>
        <w:adjustRightInd w:val="0"/>
        <w:jc w:val="center"/>
        <w:rPr>
          <w:b/>
          <w:sz w:val="28"/>
          <w:szCs w:val="28"/>
        </w:rPr>
      </w:pPr>
    </w:p>
    <w:p w:rsidR="006949B8" w:rsidRDefault="006949B8" w:rsidP="00B860BA">
      <w:pPr>
        <w:autoSpaceDE w:val="0"/>
        <w:autoSpaceDN w:val="0"/>
        <w:adjustRightInd w:val="0"/>
        <w:jc w:val="center"/>
        <w:rPr>
          <w:b/>
          <w:sz w:val="28"/>
          <w:szCs w:val="28"/>
        </w:rPr>
      </w:pPr>
    </w:p>
    <w:p w:rsidR="006949B8" w:rsidRPr="00B860BA" w:rsidRDefault="006949B8" w:rsidP="00B860BA">
      <w:pPr>
        <w:autoSpaceDE w:val="0"/>
        <w:autoSpaceDN w:val="0"/>
        <w:adjustRightInd w:val="0"/>
        <w:jc w:val="center"/>
        <w:rPr>
          <w:b/>
          <w:sz w:val="28"/>
          <w:szCs w:val="28"/>
        </w:rPr>
      </w:pPr>
    </w:p>
    <w:p w:rsidR="00B860BA" w:rsidRPr="00B860BA" w:rsidRDefault="00B860BA" w:rsidP="00B860BA">
      <w:pPr>
        <w:autoSpaceDE w:val="0"/>
        <w:autoSpaceDN w:val="0"/>
        <w:adjustRightInd w:val="0"/>
        <w:jc w:val="center"/>
        <w:rPr>
          <w:b/>
          <w:sz w:val="28"/>
          <w:szCs w:val="28"/>
        </w:rPr>
      </w:pPr>
      <w:r w:rsidRPr="00B860BA">
        <w:rPr>
          <w:b/>
          <w:sz w:val="28"/>
          <w:szCs w:val="28"/>
        </w:rPr>
        <w:t>Смоленск</w:t>
      </w:r>
    </w:p>
    <w:p w:rsidR="00B860BA" w:rsidRPr="00B860BA" w:rsidRDefault="00B860BA" w:rsidP="00B860BA">
      <w:pPr>
        <w:autoSpaceDE w:val="0"/>
        <w:autoSpaceDN w:val="0"/>
        <w:adjustRightInd w:val="0"/>
        <w:jc w:val="center"/>
        <w:rPr>
          <w:b/>
          <w:sz w:val="28"/>
          <w:szCs w:val="28"/>
        </w:rPr>
      </w:pPr>
      <w:r w:rsidRPr="00B860BA">
        <w:rPr>
          <w:b/>
          <w:sz w:val="28"/>
          <w:szCs w:val="28"/>
        </w:rPr>
        <w:t>2025</w:t>
      </w:r>
    </w:p>
    <w:p w:rsidR="00B860BA" w:rsidRPr="00B860BA" w:rsidRDefault="00B860BA" w:rsidP="00B860BA">
      <w:pPr>
        <w:autoSpaceDE w:val="0"/>
        <w:autoSpaceDN w:val="0"/>
        <w:adjustRightInd w:val="0"/>
        <w:jc w:val="center"/>
        <w:rPr>
          <w:b/>
          <w:sz w:val="28"/>
          <w:szCs w:val="28"/>
        </w:rPr>
      </w:pPr>
      <w:r w:rsidRPr="00B860BA">
        <w:rPr>
          <w:b/>
          <w:sz w:val="28"/>
          <w:szCs w:val="28"/>
        </w:rPr>
        <w:lastRenderedPageBreak/>
        <w:t>ПАСПОРТ</w:t>
      </w:r>
    </w:p>
    <w:p w:rsidR="00B860BA" w:rsidRPr="00B860BA" w:rsidRDefault="00B860BA" w:rsidP="00B860BA">
      <w:pPr>
        <w:autoSpaceDE w:val="0"/>
        <w:autoSpaceDN w:val="0"/>
        <w:adjustRightInd w:val="0"/>
        <w:jc w:val="center"/>
        <w:rPr>
          <w:b/>
          <w:sz w:val="28"/>
          <w:szCs w:val="28"/>
        </w:rPr>
      </w:pPr>
      <w:r w:rsidRPr="00B860BA">
        <w:rPr>
          <w:b/>
          <w:sz w:val="28"/>
          <w:szCs w:val="28"/>
        </w:rPr>
        <w:t>региональной программы</w:t>
      </w:r>
    </w:p>
    <w:p w:rsidR="00B860BA" w:rsidRDefault="00B860BA" w:rsidP="00B860BA">
      <w:pPr>
        <w:autoSpaceDE w:val="0"/>
        <w:autoSpaceDN w:val="0"/>
        <w:adjustRightInd w:val="0"/>
        <w:jc w:val="center"/>
        <w:rPr>
          <w:b/>
          <w:sz w:val="28"/>
          <w:szCs w:val="28"/>
        </w:rPr>
      </w:pPr>
    </w:p>
    <w:tbl>
      <w:tblPr>
        <w:tblW w:w="10199" w:type="dxa"/>
        <w:tblInd w:w="15" w:type="dxa"/>
        <w:tblCellMar>
          <w:left w:w="0" w:type="dxa"/>
          <w:right w:w="0" w:type="dxa"/>
        </w:tblCellMar>
        <w:tblLook w:val="04A0" w:firstRow="1" w:lastRow="0" w:firstColumn="1" w:lastColumn="0" w:noHBand="0" w:noVBand="1"/>
      </w:tblPr>
      <w:tblGrid>
        <w:gridCol w:w="3679"/>
        <w:gridCol w:w="6520"/>
      </w:tblGrid>
      <w:tr w:rsidR="00B860BA" w:rsidRPr="00B860BA" w:rsidTr="00245659">
        <w:tc>
          <w:tcPr>
            <w:tcW w:w="3679" w:type="dxa"/>
            <w:tcBorders>
              <w:top w:val="single" w:sz="6" w:space="0" w:color="000000"/>
              <w:left w:val="single" w:sz="6" w:space="0" w:color="000000"/>
              <w:bottom w:val="single" w:sz="6" w:space="0" w:color="000000"/>
              <w:right w:val="single" w:sz="6" w:space="0" w:color="000000"/>
            </w:tcBorders>
            <w:hideMark/>
          </w:tcPr>
          <w:p w:rsidR="00B860BA" w:rsidRPr="00B860BA" w:rsidRDefault="00B860BA" w:rsidP="00B860BA">
            <w:pPr>
              <w:ind w:left="113" w:right="113"/>
              <w:jc w:val="both"/>
              <w:rPr>
                <w:sz w:val="28"/>
                <w:szCs w:val="28"/>
              </w:rPr>
            </w:pPr>
            <w:r w:rsidRPr="00B860BA">
              <w:rPr>
                <w:sz w:val="28"/>
                <w:szCs w:val="28"/>
              </w:rPr>
              <w:t>Наименование региональной программы</w:t>
            </w:r>
          </w:p>
        </w:tc>
        <w:tc>
          <w:tcPr>
            <w:tcW w:w="6520" w:type="dxa"/>
            <w:tcBorders>
              <w:top w:val="single" w:sz="6" w:space="0" w:color="000000"/>
              <w:left w:val="single" w:sz="6" w:space="0" w:color="000000"/>
              <w:bottom w:val="single" w:sz="6" w:space="0" w:color="000000"/>
              <w:right w:val="single" w:sz="6" w:space="0" w:color="000000"/>
            </w:tcBorders>
            <w:hideMark/>
          </w:tcPr>
          <w:p w:rsidR="00B860BA" w:rsidRPr="00B860BA" w:rsidRDefault="00B860BA" w:rsidP="00B860BA">
            <w:pPr>
              <w:ind w:left="113" w:right="113"/>
              <w:jc w:val="both"/>
              <w:rPr>
                <w:sz w:val="28"/>
                <w:szCs w:val="28"/>
              </w:rPr>
            </w:pPr>
            <w:r w:rsidRPr="00B860BA">
              <w:rPr>
                <w:sz w:val="28"/>
                <w:szCs w:val="28"/>
              </w:rPr>
              <w:t>«Развитие детско-юношеского спорта в Смоленской области» на 2025 - 2030 годы</w:t>
            </w:r>
          </w:p>
        </w:tc>
      </w:tr>
      <w:tr w:rsidR="00B860BA" w:rsidRPr="00B860BA" w:rsidTr="00245659">
        <w:tc>
          <w:tcPr>
            <w:tcW w:w="3679" w:type="dxa"/>
            <w:tcBorders>
              <w:top w:val="single" w:sz="6" w:space="0" w:color="000000"/>
              <w:left w:val="single" w:sz="6" w:space="0" w:color="000000"/>
              <w:bottom w:val="single" w:sz="6" w:space="0" w:color="000000"/>
              <w:right w:val="single" w:sz="6" w:space="0" w:color="000000"/>
            </w:tcBorders>
            <w:hideMark/>
          </w:tcPr>
          <w:p w:rsidR="00B860BA" w:rsidRPr="00B860BA" w:rsidRDefault="00B860BA" w:rsidP="00B860BA">
            <w:pPr>
              <w:ind w:left="113" w:right="113"/>
              <w:jc w:val="both"/>
              <w:rPr>
                <w:sz w:val="28"/>
                <w:szCs w:val="28"/>
              </w:rPr>
            </w:pPr>
            <w:r w:rsidRPr="00B860BA">
              <w:rPr>
                <w:sz w:val="28"/>
                <w:szCs w:val="28"/>
              </w:rPr>
              <w:t xml:space="preserve">Наименование ответственного исполнителя региональной программы </w:t>
            </w:r>
          </w:p>
        </w:tc>
        <w:tc>
          <w:tcPr>
            <w:tcW w:w="6520" w:type="dxa"/>
            <w:tcBorders>
              <w:top w:val="single" w:sz="6" w:space="0" w:color="000000"/>
              <w:left w:val="single" w:sz="6" w:space="0" w:color="000000"/>
              <w:bottom w:val="single" w:sz="6" w:space="0" w:color="000000"/>
              <w:right w:val="single" w:sz="6" w:space="0" w:color="000000"/>
            </w:tcBorders>
            <w:hideMark/>
          </w:tcPr>
          <w:p w:rsidR="00B860BA" w:rsidRPr="00B860BA" w:rsidRDefault="00B860BA" w:rsidP="00B860BA">
            <w:pPr>
              <w:ind w:left="113" w:right="113"/>
              <w:jc w:val="both"/>
              <w:rPr>
                <w:sz w:val="28"/>
                <w:szCs w:val="28"/>
              </w:rPr>
            </w:pPr>
            <w:r w:rsidRPr="00B860BA">
              <w:rPr>
                <w:sz w:val="28"/>
                <w:szCs w:val="28"/>
              </w:rPr>
              <w:t xml:space="preserve">Министерство спорта Смоленской области </w:t>
            </w:r>
          </w:p>
        </w:tc>
      </w:tr>
      <w:tr w:rsidR="00B860BA" w:rsidRPr="00B860BA" w:rsidTr="00245659">
        <w:tc>
          <w:tcPr>
            <w:tcW w:w="3679" w:type="dxa"/>
            <w:tcBorders>
              <w:top w:val="single" w:sz="6" w:space="0" w:color="000000"/>
              <w:left w:val="single" w:sz="6" w:space="0" w:color="000000"/>
              <w:bottom w:val="single" w:sz="6" w:space="0" w:color="000000"/>
              <w:right w:val="single" w:sz="6" w:space="0" w:color="000000"/>
            </w:tcBorders>
            <w:hideMark/>
          </w:tcPr>
          <w:p w:rsidR="00B860BA" w:rsidRPr="00B860BA" w:rsidRDefault="00B860BA" w:rsidP="00B860BA">
            <w:pPr>
              <w:ind w:left="113" w:right="113"/>
              <w:jc w:val="both"/>
              <w:rPr>
                <w:sz w:val="28"/>
                <w:szCs w:val="28"/>
              </w:rPr>
            </w:pPr>
            <w:r w:rsidRPr="00B860BA">
              <w:rPr>
                <w:sz w:val="28"/>
                <w:szCs w:val="28"/>
              </w:rPr>
              <w:t xml:space="preserve">Наименование исполнителей мероприятий региональной программы </w:t>
            </w:r>
          </w:p>
        </w:tc>
        <w:tc>
          <w:tcPr>
            <w:tcW w:w="6520" w:type="dxa"/>
            <w:tcBorders>
              <w:top w:val="single" w:sz="6" w:space="0" w:color="000000"/>
              <w:left w:val="single" w:sz="6" w:space="0" w:color="000000"/>
              <w:bottom w:val="single" w:sz="6" w:space="0" w:color="000000"/>
              <w:right w:val="single" w:sz="6" w:space="0" w:color="000000"/>
            </w:tcBorders>
            <w:hideMark/>
          </w:tcPr>
          <w:p w:rsidR="00B860BA" w:rsidRPr="00B860BA" w:rsidRDefault="00B860BA" w:rsidP="00B860BA">
            <w:pPr>
              <w:ind w:left="113" w:right="113"/>
              <w:jc w:val="both"/>
              <w:rPr>
                <w:sz w:val="28"/>
                <w:szCs w:val="28"/>
              </w:rPr>
            </w:pPr>
            <w:r w:rsidRPr="00B860BA">
              <w:rPr>
                <w:sz w:val="28"/>
                <w:szCs w:val="28"/>
              </w:rPr>
              <w:t xml:space="preserve">Министерство спорта Смоленской области; </w:t>
            </w:r>
          </w:p>
          <w:p w:rsidR="00B860BA" w:rsidRPr="00B860BA" w:rsidRDefault="00B860BA" w:rsidP="00B860BA">
            <w:pPr>
              <w:ind w:left="113" w:right="113"/>
              <w:jc w:val="both"/>
              <w:rPr>
                <w:sz w:val="28"/>
                <w:szCs w:val="28"/>
              </w:rPr>
            </w:pPr>
            <w:r w:rsidRPr="00B860BA">
              <w:rPr>
                <w:sz w:val="28"/>
                <w:szCs w:val="28"/>
              </w:rPr>
              <w:t>Министерство образования и науки Смоленской области</w:t>
            </w:r>
          </w:p>
        </w:tc>
      </w:tr>
      <w:tr w:rsidR="00B860BA" w:rsidRPr="00B860BA" w:rsidTr="00245659">
        <w:tc>
          <w:tcPr>
            <w:tcW w:w="3679" w:type="dxa"/>
            <w:tcBorders>
              <w:top w:val="single" w:sz="6" w:space="0" w:color="000000"/>
              <w:left w:val="single" w:sz="6" w:space="0" w:color="000000"/>
              <w:bottom w:val="single" w:sz="6" w:space="0" w:color="000000"/>
              <w:right w:val="single" w:sz="6" w:space="0" w:color="000000"/>
            </w:tcBorders>
            <w:hideMark/>
          </w:tcPr>
          <w:p w:rsidR="00B860BA" w:rsidRPr="00B860BA" w:rsidRDefault="00B860BA" w:rsidP="00B860BA">
            <w:pPr>
              <w:spacing w:line="288" w:lineRule="atLeast"/>
              <w:ind w:left="113" w:right="113"/>
              <w:jc w:val="both"/>
              <w:rPr>
                <w:sz w:val="28"/>
                <w:szCs w:val="28"/>
              </w:rPr>
            </w:pPr>
            <w:r w:rsidRPr="00B860BA">
              <w:rPr>
                <w:sz w:val="28"/>
                <w:szCs w:val="28"/>
              </w:rPr>
              <w:t xml:space="preserve">Цель региональной программы </w:t>
            </w:r>
          </w:p>
        </w:tc>
        <w:tc>
          <w:tcPr>
            <w:tcW w:w="6520" w:type="dxa"/>
            <w:tcBorders>
              <w:top w:val="single" w:sz="6" w:space="0" w:color="000000"/>
              <w:left w:val="single" w:sz="6" w:space="0" w:color="000000"/>
              <w:bottom w:val="single" w:sz="6" w:space="0" w:color="000000"/>
              <w:right w:val="single" w:sz="6" w:space="0" w:color="000000"/>
            </w:tcBorders>
            <w:hideMark/>
          </w:tcPr>
          <w:p w:rsidR="00B860BA" w:rsidRPr="00B860BA" w:rsidRDefault="00B860BA" w:rsidP="00B860BA">
            <w:pPr>
              <w:spacing w:line="288" w:lineRule="atLeast"/>
              <w:ind w:left="113" w:right="113"/>
              <w:jc w:val="both"/>
              <w:rPr>
                <w:sz w:val="28"/>
                <w:szCs w:val="28"/>
              </w:rPr>
            </w:pPr>
            <w:r w:rsidRPr="00B860BA">
              <w:rPr>
                <w:rFonts w:eastAsia="Calibri"/>
                <w:sz w:val="28"/>
                <w:szCs w:val="28"/>
              </w:rPr>
              <w:t>обеспечение прав детей  на физическое развитие и физическое воспитание, укрепление их здоровья, личностное самоопределение и самореализацию посредством создания подрастающему поколению доступных условий для занятий спортом</w:t>
            </w:r>
          </w:p>
        </w:tc>
      </w:tr>
      <w:tr w:rsidR="00B860BA" w:rsidRPr="00B860BA" w:rsidTr="00245659">
        <w:tc>
          <w:tcPr>
            <w:tcW w:w="3679" w:type="dxa"/>
            <w:tcBorders>
              <w:top w:val="single" w:sz="6" w:space="0" w:color="000000"/>
              <w:left w:val="single" w:sz="6" w:space="0" w:color="000000"/>
              <w:bottom w:val="single" w:sz="6" w:space="0" w:color="000000"/>
              <w:right w:val="single" w:sz="6" w:space="0" w:color="000000"/>
            </w:tcBorders>
            <w:hideMark/>
          </w:tcPr>
          <w:p w:rsidR="00B860BA" w:rsidRPr="00B860BA" w:rsidRDefault="00B860BA" w:rsidP="00B860BA">
            <w:pPr>
              <w:spacing w:line="288" w:lineRule="atLeast"/>
              <w:ind w:left="113" w:right="113"/>
              <w:jc w:val="both"/>
              <w:rPr>
                <w:sz w:val="28"/>
                <w:szCs w:val="28"/>
              </w:rPr>
            </w:pPr>
            <w:r w:rsidRPr="00B860BA">
              <w:rPr>
                <w:sz w:val="28"/>
                <w:szCs w:val="28"/>
              </w:rPr>
              <w:t xml:space="preserve">Целевые показатели региональной программы </w:t>
            </w:r>
          </w:p>
        </w:tc>
        <w:tc>
          <w:tcPr>
            <w:tcW w:w="6520" w:type="dxa"/>
            <w:tcBorders>
              <w:top w:val="single" w:sz="6" w:space="0" w:color="000000"/>
              <w:left w:val="single" w:sz="6" w:space="0" w:color="000000"/>
              <w:bottom w:val="single" w:sz="6" w:space="0" w:color="000000"/>
              <w:right w:val="single" w:sz="6" w:space="0" w:color="000000"/>
            </w:tcBorders>
            <w:hideMark/>
          </w:tcPr>
          <w:p w:rsidR="00B860BA" w:rsidRPr="00B860BA" w:rsidRDefault="00B860BA" w:rsidP="00B860BA">
            <w:pPr>
              <w:spacing w:line="288" w:lineRule="atLeast"/>
              <w:ind w:left="113" w:right="113"/>
              <w:jc w:val="both"/>
              <w:rPr>
                <w:sz w:val="28"/>
                <w:szCs w:val="28"/>
              </w:rPr>
            </w:pPr>
            <w:r w:rsidRPr="00B860BA">
              <w:rPr>
                <w:rFonts w:eastAsia="Calibri"/>
                <w:sz w:val="28"/>
                <w:szCs w:val="28"/>
              </w:rPr>
              <w:t>- доля детей, систематически занимающихся физической культурой и спортом, в возрасте от 3 до 17 лет</w:t>
            </w:r>
            <w:r w:rsidRPr="00B860BA">
              <w:rPr>
                <w:sz w:val="28"/>
                <w:szCs w:val="28"/>
              </w:rPr>
              <w:t xml:space="preserve">; </w:t>
            </w:r>
          </w:p>
          <w:p w:rsidR="00B860BA" w:rsidRPr="00B860BA" w:rsidRDefault="00B860BA" w:rsidP="00B860BA">
            <w:pPr>
              <w:spacing w:line="288" w:lineRule="atLeast"/>
              <w:ind w:left="113" w:right="113"/>
              <w:jc w:val="both"/>
              <w:rPr>
                <w:sz w:val="28"/>
                <w:szCs w:val="28"/>
              </w:rPr>
            </w:pPr>
            <w:r w:rsidRPr="00B860BA">
              <w:rPr>
                <w:rFonts w:eastAsia="Calibri"/>
                <w:sz w:val="28"/>
                <w:szCs w:val="28"/>
              </w:rPr>
              <w:t>- доля общеобразовательных организаций, имеющих школьный спортивный клуб</w:t>
            </w:r>
            <w:r w:rsidRPr="00B860BA">
              <w:rPr>
                <w:sz w:val="28"/>
                <w:szCs w:val="28"/>
              </w:rPr>
              <w:t xml:space="preserve">; </w:t>
            </w:r>
          </w:p>
          <w:p w:rsidR="00B860BA" w:rsidRPr="00B860BA" w:rsidRDefault="00B860BA" w:rsidP="00B860BA">
            <w:pPr>
              <w:spacing w:line="288" w:lineRule="atLeast"/>
              <w:ind w:left="113" w:right="113"/>
              <w:jc w:val="both"/>
              <w:rPr>
                <w:sz w:val="28"/>
                <w:szCs w:val="28"/>
              </w:rPr>
            </w:pPr>
            <w:r w:rsidRPr="00B860BA">
              <w:rPr>
                <w:rFonts w:eastAsia="Calibri"/>
                <w:sz w:val="28"/>
                <w:szCs w:val="28"/>
              </w:rPr>
              <w:t>- доля детей с ограниченными возможностями здоровья и инвалидов, занимающихся физической культурой и спортом, в общем количестве занимающихся физической культурой и спортом инвалидов и лиц с ограниченными возможностями здоровья, не имеющих противопоказаний для занятий физической культурой и спортом, в возрасте от 6 до 17 лет</w:t>
            </w:r>
            <w:r w:rsidRPr="00B860BA">
              <w:rPr>
                <w:sz w:val="28"/>
                <w:szCs w:val="28"/>
              </w:rPr>
              <w:t xml:space="preserve">; </w:t>
            </w:r>
          </w:p>
          <w:p w:rsidR="00B860BA" w:rsidRPr="00B860BA" w:rsidRDefault="00B860BA" w:rsidP="00B860BA">
            <w:pPr>
              <w:spacing w:line="288" w:lineRule="atLeast"/>
              <w:ind w:left="113" w:right="113"/>
              <w:jc w:val="both"/>
              <w:rPr>
                <w:rFonts w:eastAsia="Calibri"/>
                <w:sz w:val="28"/>
                <w:szCs w:val="28"/>
              </w:rPr>
            </w:pPr>
            <w:r w:rsidRPr="00B860BA">
              <w:rPr>
                <w:rFonts w:eastAsia="Calibri"/>
                <w:sz w:val="28"/>
                <w:szCs w:val="28"/>
              </w:rPr>
              <w:t>- доля детей, обучающихся по дополнительным общеобразовательным программам в области физической культуры и спорта, в возрасте от 5 до 18 лет;</w:t>
            </w:r>
          </w:p>
          <w:p w:rsidR="00B860BA" w:rsidRPr="00B860BA" w:rsidRDefault="00B860BA" w:rsidP="00B860BA">
            <w:pPr>
              <w:spacing w:line="288" w:lineRule="atLeast"/>
              <w:ind w:left="113" w:right="113"/>
              <w:jc w:val="both"/>
              <w:rPr>
                <w:rFonts w:eastAsia="Calibri"/>
                <w:sz w:val="28"/>
                <w:szCs w:val="28"/>
              </w:rPr>
            </w:pPr>
            <w:r w:rsidRPr="00B860BA">
              <w:rPr>
                <w:rFonts w:eastAsia="Calibri"/>
                <w:sz w:val="28"/>
                <w:szCs w:val="28"/>
              </w:rPr>
              <w:t>- численность детей, обученных плаванию как базовому жизнеобеспечивающему навыку;</w:t>
            </w:r>
          </w:p>
          <w:p w:rsidR="00B860BA" w:rsidRPr="00B860BA" w:rsidRDefault="00B860BA" w:rsidP="00B860BA">
            <w:pPr>
              <w:spacing w:line="288" w:lineRule="atLeast"/>
              <w:ind w:left="113" w:right="113"/>
              <w:jc w:val="both"/>
              <w:rPr>
                <w:rFonts w:eastAsia="Calibri"/>
                <w:sz w:val="28"/>
                <w:szCs w:val="28"/>
              </w:rPr>
            </w:pPr>
            <w:r w:rsidRPr="00B860BA">
              <w:rPr>
                <w:rFonts w:eastAsia="Calibri"/>
                <w:sz w:val="28"/>
                <w:szCs w:val="28"/>
              </w:rPr>
              <w:t>- доля детей, принявших участие в выполнении нормативов испытаний (тестов) Всероссийского физкультурно-спортивного комплекса «Готов к труду и обороне» (ГТО), в общей численности детей, отнесенных к основной медицинской группе для занятий физической культурой;</w:t>
            </w:r>
          </w:p>
          <w:p w:rsidR="00B860BA" w:rsidRPr="00B860BA" w:rsidRDefault="00B860BA" w:rsidP="00B860BA">
            <w:pPr>
              <w:spacing w:line="288" w:lineRule="atLeast"/>
              <w:ind w:left="113" w:right="113"/>
              <w:jc w:val="both"/>
              <w:rPr>
                <w:rFonts w:eastAsia="Calibri"/>
                <w:sz w:val="28"/>
                <w:szCs w:val="28"/>
              </w:rPr>
            </w:pPr>
            <w:r w:rsidRPr="00B860BA">
              <w:rPr>
                <w:rFonts w:eastAsia="Calibri"/>
                <w:sz w:val="28"/>
                <w:szCs w:val="28"/>
              </w:rPr>
              <w:t xml:space="preserve">- доля учащихся, выполнивших в течение года нормативы испытаний (тестов) Всероссийского физкультурно-спортивного комплекса «Готов к труду и обороне» (ГТО), в общей численности </w:t>
            </w:r>
            <w:r w:rsidRPr="00B860BA">
              <w:rPr>
                <w:rFonts w:eastAsia="Calibri"/>
                <w:sz w:val="28"/>
                <w:szCs w:val="28"/>
              </w:rPr>
              <w:lastRenderedPageBreak/>
              <w:t xml:space="preserve">детей, отнесенных к основной медицинской группе для занятий физической культурой; </w:t>
            </w:r>
          </w:p>
          <w:p w:rsidR="00B860BA" w:rsidRPr="00B860BA" w:rsidRDefault="00B860BA" w:rsidP="00B860BA">
            <w:pPr>
              <w:ind w:left="113" w:right="113"/>
              <w:jc w:val="both"/>
              <w:rPr>
                <w:rFonts w:eastAsia="Calibri"/>
                <w:sz w:val="28"/>
                <w:szCs w:val="28"/>
              </w:rPr>
            </w:pPr>
            <w:r w:rsidRPr="00B860BA">
              <w:rPr>
                <w:rFonts w:eastAsia="Calibri"/>
                <w:sz w:val="28"/>
                <w:szCs w:val="28"/>
              </w:rPr>
              <w:t>- доля обучающихся, участвующих в соревнованиях школьных спортивных лиг, в общей численности обучающихся образовательных организаций, реализующих образовательные программы начального общего, основного общего, среднего общего образования в Смоленской области;</w:t>
            </w:r>
          </w:p>
          <w:p w:rsidR="00B860BA" w:rsidRPr="00B860BA" w:rsidRDefault="00B860BA" w:rsidP="00B860BA">
            <w:pPr>
              <w:ind w:left="113" w:right="113"/>
              <w:jc w:val="both"/>
              <w:rPr>
                <w:sz w:val="28"/>
                <w:szCs w:val="28"/>
              </w:rPr>
            </w:pPr>
            <w:r w:rsidRPr="00B860BA">
              <w:rPr>
                <w:rFonts w:eastAsia="Calibri"/>
                <w:sz w:val="28"/>
                <w:szCs w:val="28"/>
              </w:rPr>
              <w:t>- доля детей и подростков, отнесенных к основной группе для занятий физической культурой и спортом, обучающихся в образовательных организациях, реализующих образовательные программы начального общего, основного общего, среднего общего образования в Смоленской области, в общей численности детей и подростков</w:t>
            </w:r>
          </w:p>
        </w:tc>
      </w:tr>
    </w:tbl>
    <w:p w:rsidR="00B860BA" w:rsidRDefault="00B860BA" w:rsidP="00B860BA">
      <w:pPr>
        <w:ind w:firstLine="709"/>
        <w:jc w:val="center"/>
        <w:rPr>
          <w:b/>
          <w:sz w:val="28"/>
          <w:szCs w:val="28"/>
        </w:rPr>
      </w:pPr>
    </w:p>
    <w:p w:rsidR="00B860BA" w:rsidRPr="00B860BA" w:rsidRDefault="00B860BA" w:rsidP="00B860BA">
      <w:pPr>
        <w:ind w:firstLine="709"/>
        <w:jc w:val="center"/>
        <w:rPr>
          <w:b/>
          <w:sz w:val="28"/>
          <w:szCs w:val="28"/>
        </w:rPr>
      </w:pPr>
      <w:r w:rsidRPr="00B860BA">
        <w:rPr>
          <w:b/>
          <w:sz w:val="28"/>
          <w:szCs w:val="28"/>
        </w:rPr>
        <w:t xml:space="preserve">1. Стратегические приоритеты в сфере </w:t>
      </w:r>
    </w:p>
    <w:p w:rsidR="00B860BA" w:rsidRPr="00B860BA" w:rsidRDefault="00B860BA" w:rsidP="00B860BA">
      <w:pPr>
        <w:ind w:firstLine="709"/>
        <w:jc w:val="center"/>
        <w:rPr>
          <w:b/>
          <w:sz w:val="28"/>
          <w:szCs w:val="28"/>
        </w:rPr>
      </w:pPr>
      <w:r w:rsidRPr="00B860BA">
        <w:rPr>
          <w:b/>
          <w:sz w:val="28"/>
          <w:szCs w:val="28"/>
        </w:rPr>
        <w:t>реализации региональной программы</w:t>
      </w:r>
    </w:p>
    <w:p w:rsidR="00B860BA" w:rsidRPr="00B860BA" w:rsidRDefault="00B860BA" w:rsidP="00B860BA">
      <w:pPr>
        <w:ind w:firstLine="709"/>
        <w:jc w:val="center"/>
        <w:rPr>
          <w:sz w:val="28"/>
          <w:szCs w:val="28"/>
        </w:rPr>
      </w:pPr>
    </w:p>
    <w:p w:rsidR="00B860BA" w:rsidRPr="00B860BA" w:rsidRDefault="00B860BA" w:rsidP="00B860BA">
      <w:pPr>
        <w:widowControl w:val="0"/>
        <w:ind w:firstLine="740"/>
        <w:jc w:val="both"/>
        <w:rPr>
          <w:sz w:val="28"/>
          <w:szCs w:val="28"/>
        </w:rPr>
      </w:pPr>
      <w:r w:rsidRPr="00B860BA">
        <w:rPr>
          <w:sz w:val="28"/>
          <w:szCs w:val="28"/>
        </w:rPr>
        <w:t>Одной из национальных целей развития Российской Федерации на период             до 2030 года является приобщение лиц, не достигших возраста 18 лет (далее – дети), к систематическим занятиям спортом, что является приоритетным направлением в социальной политике государства и необходимым условием формирования нового поколения граждан, которым предстоит ответить на вызовы современности, обеспечить устойчивое развитие региона в ситуации усиливающейся глобальной конкуренции во всех сферах жизнедеятельности.</w:t>
      </w:r>
    </w:p>
    <w:p w:rsidR="00B860BA" w:rsidRPr="00B860BA" w:rsidRDefault="00B860BA" w:rsidP="00B860BA">
      <w:pPr>
        <w:widowControl w:val="0"/>
        <w:ind w:firstLine="740"/>
        <w:jc w:val="both"/>
        <w:rPr>
          <w:sz w:val="28"/>
          <w:szCs w:val="28"/>
        </w:rPr>
      </w:pPr>
      <w:r w:rsidRPr="00B860BA">
        <w:rPr>
          <w:sz w:val="28"/>
          <w:szCs w:val="28"/>
        </w:rPr>
        <w:t xml:space="preserve">Региональная программа «Развитие детско-юношеского спорта в Смоленской области» на 2025 - 2030 годы представляет собой систему взглядов, подходов и принципов по развитию детско-юношеского спорта и рассматривается как приоритетное направление в социальной политике, способствующее увеличению продолжительности и повышению качества жизни граждан, раскрытию таланта каждого человека, включая лиц с ограниченными возможностями здоровья и инвалидов. </w:t>
      </w:r>
    </w:p>
    <w:p w:rsidR="00B860BA" w:rsidRPr="00B860BA" w:rsidRDefault="00B860BA" w:rsidP="00B860BA">
      <w:pPr>
        <w:widowControl w:val="0"/>
        <w:ind w:firstLine="740"/>
        <w:jc w:val="both"/>
        <w:rPr>
          <w:sz w:val="28"/>
          <w:szCs w:val="28"/>
        </w:rPr>
      </w:pPr>
      <w:r w:rsidRPr="00B860BA">
        <w:rPr>
          <w:sz w:val="28"/>
          <w:szCs w:val="28"/>
        </w:rPr>
        <w:t>Региональная программа разработана во исполнение пункта 11 перечня поручений Президента Российской Федерации по итогам заседания Совета по развитию физической культуры и спорта от 07.10.2021 № Пр-1919 Министерством спорта Смоленской области и Министерством Смоленской области по образованию и науке при участии органов местного самоуправления муниципальных образований Смоленской области в соответствии с:</w:t>
      </w:r>
    </w:p>
    <w:p w:rsidR="00B860BA" w:rsidRPr="00B860BA" w:rsidRDefault="00B860BA" w:rsidP="00B860BA">
      <w:pPr>
        <w:widowControl w:val="0"/>
        <w:ind w:firstLine="740"/>
        <w:jc w:val="both"/>
        <w:rPr>
          <w:sz w:val="28"/>
          <w:szCs w:val="28"/>
        </w:rPr>
      </w:pPr>
      <w:r w:rsidRPr="00B860BA">
        <w:rPr>
          <w:sz w:val="28"/>
          <w:szCs w:val="28"/>
        </w:rPr>
        <w:t>- Федеральным законом от 04.12.2007 № 329-ФЗ «О физической культуре и спорте в Российской Федерации»;</w:t>
      </w:r>
    </w:p>
    <w:p w:rsidR="00B860BA" w:rsidRPr="00B860BA" w:rsidRDefault="00B860BA" w:rsidP="00B860BA">
      <w:pPr>
        <w:widowControl w:val="0"/>
        <w:numPr>
          <w:ilvl w:val="0"/>
          <w:numId w:val="2"/>
        </w:numPr>
        <w:tabs>
          <w:tab w:val="left" w:pos="922"/>
        </w:tabs>
        <w:ind w:firstLine="740"/>
        <w:jc w:val="both"/>
        <w:rPr>
          <w:sz w:val="28"/>
          <w:szCs w:val="28"/>
        </w:rPr>
      </w:pPr>
      <w:r w:rsidRPr="00B860BA">
        <w:rPr>
          <w:sz w:val="28"/>
          <w:szCs w:val="28"/>
        </w:rPr>
        <w:t>Федеральным законом от 29.12.2012 № 273-ФЗ «Об образовании  в Российской Федерации»:</w:t>
      </w:r>
    </w:p>
    <w:p w:rsidR="00B860BA" w:rsidRPr="00B860BA" w:rsidRDefault="00B860BA" w:rsidP="00B860BA">
      <w:pPr>
        <w:widowControl w:val="0"/>
        <w:numPr>
          <w:ilvl w:val="0"/>
          <w:numId w:val="2"/>
        </w:numPr>
        <w:tabs>
          <w:tab w:val="left" w:pos="922"/>
        </w:tabs>
        <w:ind w:firstLine="740"/>
        <w:jc w:val="both"/>
        <w:rPr>
          <w:sz w:val="28"/>
          <w:szCs w:val="28"/>
        </w:rPr>
      </w:pPr>
      <w:r w:rsidRPr="00B860BA">
        <w:rPr>
          <w:sz w:val="28"/>
          <w:szCs w:val="28"/>
        </w:rPr>
        <w:t xml:space="preserve">Федеральным законом от 30.04.2021 № 127-ФЗ «О внесении изменений в Федеральный закон «О физической культуре и спорте в Российской Федерации» и </w:t>
      </w:r>
      <w:r w:rsidRPr="00B860BA">
        <w:rPr>
          <w:sz w:val="28"/>
          <w:szCs w:val="28"/>
        </w:rPr>
        <w:lastRenderedPageBreak/>
        <w:t>Федеральный закон «Об образовании в Российской Федерации»;</w:t>
      </w:r>
    </w:p>
    <w:p w:rsidR="00B860BA" w:rsidRPr="00B860BA" w:rsidRDefault="00B860BA" w:rsidP="00B860BA">
      <w:pPr>
        <w:widowControl w:val="0"/>
        <w:numPr>
          <w:ilvl w:val="0"/>
          <w:numId w:val="2"/>
        </w:numPr>
        <w:tabs>
          <w:tab w:val="left" w:pos="922"/>
        </w:tabs>
        <w:ind w:firstLine="740"/>
        <w:jc w:val="both"/>
        <w:rPr>
          <w:sz w:val="28"/>
          <w:szCs w:val="28"/>
        </w:rPr>
      </w:pPr>
      <w:r w:rsidRPr="00B860BA">
        <w:rPr>
          <w:sz w:val="28"/>
          <w:szCs w:val="28"/>
        </w:rPr>
        <w:t>Концепцией развития детско-юношеского спорта в Российской Федерации до 2030 года и планом мероприятий по реализации Концепции развития детско-юношеского спорта в Российской Федерации до 2030 года, утвержденными распоряжением Правительства Российской Федерации от 28.12.2021 № 3894-р;</w:t>
      </w:r>
    </w:p>
    <w:p w:rsidR="00B860BA" w:rsidRPr="00B860BA" w:rsidRDefault="00B860BA" w:rsidP="00B860BA">
      <w:pPr>
        <w:widowControl w:val="0"/>
        <w:numPr>
          <w:ilvl w:val="0"/>
          <w:numId w:val="2"/>
        </w:numPr>
        <w:tabs>
          <w:tab w:val="left" w:pos="922"/>
        </w:tabs>
        <w:ind w:firstLine="740"/>
        <w:jc w:val="both"/>
        <w:rPr>
          <w:sz w:val="28"/>
          <w:szCs w:val="28"/>
        </w:rPr>
      </w:pPr>
      <w:r w:rsidRPr="00B860BA">
        <w:rPr>
          <w:sz w:val="28"/>
          <w:szCs w:val="28"/>
        </w:rPr>
        <w:t>приказом Министерства спорта Российской Федерации от 22.12.2021 № 1023 «Об утверждении плана мероприятий по реализации на всех уровнях публичной власти Федерального закона от 30 апреля 2021 г. № 127-ФЗ «О внесении изменений в Федеральный закон «О физической культуре и спорте в Российской Федерации» и Федеральный закон «Об образовании в Российской Федерации»;</w:t>
      </w:r>
    </w:p>
    <w:p w:rsidR="00B860BA" w:rsidRPr="00B860BA" w:rsidRDefault="00B860BA" w:rsidP="00B860BA">
      <w:pPr>
        <w:widowControl w:val="0"/>
        <w:numPr>
          <w:ilvl w:val="0"/>
          <w:numId w:val="2"/>
        </w:numPr>
        <w:tabs>
          <w:tab w:val="left" w:pos="922"/>
        </w:tabs>
        <w:ind w:firstLine="740"/>
        <w:jc w:val="both"/>
        <w:rPr>
          <w:sz w:val="28"/>
          <w:szCs w:val="28"/>
        </w:rPr>
      </w:pPr>
      <w:r w:rsidRPr="00B860BA">
        <w:rPr>
          <w:sz w:val="28"/>
          <w:szCs w:val="28"/>
        </w:rPr>
        <w:t>областным законом от 30.10.2008 № 122-з «О разграничении полномочий органов государственной власти Смоленской области в сфере физической культуры и спорта»;</w:t>
      </w:r>
    </w:p>
    <w:p w:rsidR="00B860BA" w:rsidRPr="00B860BA" w:rsidRDefault="00B860BA" w:rsidP="00B860BA">
      <w:pPr>
        <w:widowControl w:val="0"/>
        <w:numPr>
          <w:ilvl w:val="0"/>
          <w:numId w:val="2"/>
        </w:numPr>
        <w:tabs>
          <w:tab w:val="left" w:pos="922"/>
        </w:tabs>
        <w:ind w:firstLine="740"/>
        <w:jc w:val="both"/>
        <w:rPr>
          <w:sz w:val="28"/>
          <w:szCs w:val="28"/>
        </w:rPr>
      </w:pPr>
      <w:r w:rsidRPr="00B860BA">
        <w:rPr>
          <w:sz w:val="28"/>
          <w:szCs w:val="28"/>
        </w:rPr>
        <w:t>областным законом от 31.10.2013 № 122-з «Об образовании в Смоленской области»;</w:t>
      </w:r>
    </w:p>
    <w:p w:rsidR="00B860BA" w:rsidRPr="00B860BA" w:rsidRDefault="00B860BA" w:rsidP="00B860BA">
      <w:pPr>
        <w:widowControl w:val="0"/>
        <w:numPr>
          <w:ilvl w:val="0"/>
          <w:numId w:val="2"/>
        </w:numPr>
        <w:tabs>
          <w:tab w:val="left" w:pos="922"/>
        </w:tabs>
        <w:ind w:firstLine="740"/>
        <w:jc w:val="both"/>
        <w:rPr>
          <w:sz w:val="28"/>
          <w:szCs w:val="28"/>
        </w:rPr>
      </w:pPr>
      <w:r w:rsidRPr="00B860BA">
        <w:rPr>
          <w:sz w:val="28"/>
          <w:szCs w:val="28"/>
        </w:rPr>
        <w:t>постановлением Администрации Смоленской области от 21.11.2013 № 934 «Об утверждении областной государственной программы «Развитие физической культуры и спорта в Смоленской области»;</w:t>
      </w:r>
    </w:p>
    <w:p w:rsidR="00B860BA" w:rsidRPr="00B860BA" w:rsidRDefault="00B860BA" w:rsidP="00B860BA">
      <w:pPr>
        <w:widowControl w:val="0"/>
        <w:numPr>
          <w:ilvl w:val="0"/>
          <w:numId w:val="2"/>
        </w:numPr>
        <w:tabs>
          <w:tab w:val="left" w:pos="922"/>
        </w:tabs>
        <w:ind w:firstLine="740"/>
        <w:jc w:val="both"/>
        <w:rPr>
          <w:sz w:val="28"/>
          <w:szCs w:val="28"/>
        </w:rPr>
      </w:pPr>
      <w:r w:rsidRPr="00B860BA">
        <w:rPr>
          <w:sz w:val="28"/>
          <w:szCs w:val="28"/>
        </w:rPr>
        <w:t>постановлением Администрации Смоленской области от 29.11.2013 № 984 «Об утверждении областной государственной программы «Развитие образования в Смоленской области»;</w:t>
      </w:r>
    </w:p>
    <w:p w:rsidR="00B860BA" w:rsidRPr="00B860BA" w:rsidRDefault="00B860BA" w:rsidP="00B860BA">
      <w:pPr>
        <w:widowControl w:val="0"/>
        <w:numPr>
          <w:ilvl w:val="0"/>
          <w:numId w:val="2"/>
        </w:numPr>
        <w:tabs>
          <w:tab w:val="left" w:pos="922"/>
        </w:tabs>
        <w:ind w:firstLine="740"/>
        <w:jc w:val="both"/>
        <w:rPr>
          <w:sz w:val="28"/>
          <w:szCs w:val="28"/>
        </w:rPr>
      </w:pPr>
      <w:r w:rsidRPr="00B860BA">
        <w:rPr>
          <w:sz w:val="28"/>
          <w:szCs w:val="28"/>
        </w:rPr>
        <w:t>Стратегией развития физической культуры и спорта в Смоленской области на период до 2030 года и планом мероприятий по реализации Стратегии развития  физической культуры и спорта в Смоленской области на период до 2030 года, утвержденными распоряжением Администрации Смоленской области от 27.08.2021 № 1646-р/адм.</w:t>
      </w:r>
    </w:p>
    <w:p w:rsidR="00410BBE" w:rsidRPr="00B860BA" w:rsidRDefault="00410BBE" w:rsidP="00B860BA">
      <w:pPr>
        <w:keepNext/>
        <w:keepLines/>
        <w:widowControl w:val="0"/>
        <w:tabs>
          <w:tab w:val="left" w:pos="3298"/>
        </w:tabs>
        <w:jc w:val="center"/>
        <w:outlineLvl w:val="1"/>
        <w:rPr>
          <w:b/>
          <w:bCs/>
          <w:sz w:val="28"/>
          <w:szCs w:val="28"/>
        </w:rPr>
      </w:pPr>
    </w:p>
    <w:p w:rsidR="00B860BA" w:rsidRPr="00B860BA" w:rsidRDefault="00B860BA" w:rsidP="00B860BA">
      <w:pPr>
        <w:keepNext/>
        <w:keepLines/>
        <w:widowControl w:val="0"/>
        <w:tabs>
          <w:tab w:val="left" w:pos="3298"/>
        </w:tabs>
        <w:jc w:val="center"/>
        <w:outlineLvl w:val="1"/>
        <w:rPr>
          <w:b/>
          <w:bCs/>
          <w:sz w:val="28"/>
          <w:szCs w:val="28"/>
        </w:rPr>
      </w:pPr>
      <w:r w:rsidRPr="00B860BA">
        <w:rPr>
          <w:b/>
          <w:bCs/>
          <w:sz w:val="28"/>
          <w:szCs w:val="28"/>
        </w:rPr>
        <w:t xml:space="preserve">1.1. </w:t>
      </w:r>
      <w:bookmarkStart w:id="3" w:name="bookmark2"/>
      <w:r w:rsidRPr="00B860BA">
        <w:rPr>
          <w:b/>
          <w:bCs/>
          <w:sz w:val="28"/>
          <w:szCs w:val="28"/>
        </w:rPr>
        <w:t xml:space="preserve">Состояние системы детско-юношеского </w:t>
      </w:r>
    </w:p>
    <w:p w:rsidR="00B860BA" w:rsidRPr="00B860BA" w:rsidRDefault="00B860BA" w:rsidP="00B860BA">
      <w:pPr>
        <w:keepNext/>
        <w:keepLines/>
        <w:widowControl w:val="0"/>
        <w:tabs>
          <w:tab w:val="left" w:pos="3298"/>
        </w:tabs>
        <w:jc w:val="center"/>
        <w:outlineLvl w:val="1"/>
        <w:rPr>
          <w:b/>
          <w:bCs/>
          <w:sz w:val="28"/>
          <w:szCs w:val="28"/>
        </w:rPr>
      </w:pPr>
      <w:r w:rsidRPr="00B860BA">
        <w:rPr>
          <w:b/>
          <w:bCs/>
          <w:sz w:val="28"/>
          <w:szCs w:val="28"/>
        </w:rPr>
        <w:t>спорта в Смоленской области</w:t>
      </w:r>
      <w:bookmarkEnd w:id="3"/>
    </w:p>
    <w:p w:rsidR="00B860BA" w:rsidRPr="00B860BA" w:rsidRDefault="00B860BA" w:rsidP="00B860BA">
      <w:pPr>
        <w:keepNext/>
        <w:keepLines/>
        <w:widowControl w:val="0"/>
        <w:tabs>
          <w:tab w:val="left" w:pos="3298"/>
        </w:tabs>
        <w:jc w:val="center"/>
        <w:outlineLvl w:val="1"/>
        <w:rPr>
          <w:b/>
          <w:bCs/>
          <w:sz w:val="28"/>
          <w:szCs w:val="28"/>
        </w:rPr>
      </w:pPr>
    </w:p>
    <w:p w:rsidR="00B860BA" w:rsidRPr="00B860BA" w:rsidRDefault="00B860BA" w:rsidP="00B860BA">
      <w:pPr>
        <w:widowControl w:val="0"/>
        <w:ind w:firstLine="709"/>
        <w:jc w:val="both"/>
        <w:rPr>
          <w:sz w:val="28"/>
          <w:szCs w:val="28"/>
        </w:rPr>
      </w:pPr>
      <w:r w:rsidRPr="00B860BA">
        <w:rPr>
          <w:sz w:val="28"/>
          <w:szCs w:val="28"/>
        </w:rPr>
        <w:t xml:space="preserve">Система детско-юношеского спорта в Смоленской области включает детей в возрасте от 3 до 18 лет, занимающихся физической культурой и спортом в организациях вне зависимости от их организационно-правовых форм и ведомственной подчиненности, а также в форме самостоятельных занятий, в том числе по месту жительства и месту отдыха, и принимающих на регулярной основе участие в спортивных соревнованиях. </w:t>
      </w:r>
    </w:p>
    <w:p w:rsidR="00B860BA" w:rsidRPr="00B860BA" w:rsidRDefault="00B860BA" w:rsidP="00B860BA">
      <w:pPr>
        <w:widowControl w:val="0"/>
        <w:ind w:firstLine="740"/>
        <w:jc w:val="both"/>
        <w:rPr>
          <w:sz w:val="28"/>
          <w:szCs w:val="28"/>
        </w:rPr>
      </w:pPr>
      <w:r w:rsidRPr="00B860BA">
        <w:rPr>
          <w:sz w:val="28"/>
          <w:szCs w:val="28"/>
        </w:rPr>
        <w:t>Детско-юношеский спорт направлен на физическое воспитание и физическую подготовку юных спортсменов, учащихся и студентов, обучающихся в образовательных организациях, организациях дополнительного образования, спортивных школах, их подготовку и участие в спортивных мероприятиях и физкультурных мероприятиях различного ранга.</w:t>
      </w:r>
    </w:p>
    <w:p w:rsidR="00B860BA" w:rsidRPr="00B860BA" w:rsidRDefault="00B860BA" w:rsidP="00B860BA">
      <w:pPr>
        <w:widowControl w:val="0"/>
        <w:ind w:firstLine="709"/>
        <w:jc w:val="both"/>
        <w:rPr>
          <w:sz w:val="28"/>
          <w:szCs w:val="28"/>
        </w:rPr>
      </w:pPr>
      <w:r w:rsidRPr="00B860BA">
        <w:rPr>
          <w:sz w:val="28"/>
          <w:szCs w:val="28"/>
        </w:rPr>
        <w:t>По состоянию на 31 декабря 2024 года в Смоленской области численность детей в возрасте от 3 до 18 лет, занимающихся физической культурой и спортом, составила</w:t>
      </w:r>
      <w:r w:rsidRPr="00B860BA">
        <w:rPr>
          <w:color w:val="FF0000"/>
          <w:sz w:val="28"/>
          <w:szCs w:val="28"/>
        </w:rPr>
        <w:t xml:space="preserve"> </w:t>
      </w:r>
      <w:r w:rsidRPr="00B860BA">
        <w:rPr>
          <w:sz w:val="28"/>
          <w:szCs w:val="28"/>
        </w:rPr>
        <w:t>139 139 человек.</w:t>
      </w:r>
    </w:p>
    <w:p w:rsidR="00742186" w:rsidRDefault="00B860BA" w:rsidP="00742186">
      <w:pPr>
        <w:pStyle w:val="23"/>
        <w:shd w:val="clear" w:color="auto" w:fill="auto"/>
        <w:spacing w:line="240" w:lineRule="auto"/>
        <w:ind w:firstLine="740"/>
        <w:jc w:val="both"/>
      </w:pPr>
      <w:r w:rsidRPr="00742186">
        <w:t xml:space="preserve">На </w:t>
      </w:r>
      <w:r w:rsidR="00742186" w:rsidRPr="00742186">
        <w:t xml:space="preserve">  </w:t>
      </w:r>
      <w:r w:rsidRPr="00742186">
        <w:t xml:space="preserve">территории </w:t>
      </w:r>
      <w:r w:rsidR="00742186">
        <w:t xml:space="preserve"> </w:t>
      </w:r>
      <w:r w:rsidRPr="00742186">
        <w:t xml:space="preserve">Смоленской </w:t>
      </w:r>
      <w:r w:rsidR="00742186" w:rsidRPr="00742186">
        <w:t xml:space="preserve">  </w:t>
      </w:r>
      <w:r w:rsidRPr="00742186">
        <w:t xml:space="preserve">области реализуются, </w:t>
      </w:r>
      <w:r w:rsidR="00742186" w:rsidRPr="00742186">
        <w:t xml:space="preserve"> </w:t>
      </w:r>
      <w:r w:rsidRPr="00742186">
        <w:t xml:space="preserve">в </w:t>
      </w:r>
      <w:r w:rsidR="00C87060" w:rsidRPr="00C87060">
        <w:t xml:space="preserve"> </w:t>
      </w:r>
      <w:r w:rsidRPr="00742186">
        <w:t xml:space="preserve">том </w:t>
      </w:r>
      <w:r w:rsidR="00742186">
        <w:t xml:space="preserve"> </w:t>
      </w:r>
      <w:r w:rsidRPr="00742186">
        <w:t xml:space="preserve">числе </w:t>
      </w:r>
      <w:r w:rsidR="00C87060">
        <w:t xml:space="preserve">  </w:t>
      </w:r>
      <w:r w:rsidRPr="00742186">
        <w:t xml:space="preserve">с </w:t>
      </w:r>
      <w:r w:rsidR="00C87060">
        <w:t xml:space="preserve"> </w:t>
      </w:r>
      <w:r w:rsidR="00742186" w:rsidRPr="00742186">
        <w:t xml:space="preserve"> </w:t>
      </w:r>
      <w:r w:rsidRPr="00742186">
        <w:t>целью</w:t>
      </w:r>
      <w:r w:rsidR="00742186" w:rsidRPr="00742186">
        <w:t xml:space="preserve"> </w:t>
      </w:r>
      <w:r w:rsidR="00742186" w:rsidRPr="00F10FD9">
        <w:lastRenderedPageBreak/>
        <w:t>раз</w:t>
      </w:r>
      <w:r w:rsidR="00742186">
        <w:t xml:space="preserve">вития детско-юношеского спорта, </w:t>
      </w:r>
      <w:r w:rsidR="00742186" w:rsidRPr="00CA3B68">
        <w:t xml:space="preserve">федеральный проект </w:t>
      </w:r>
      <w:r w:rsidR="00742186">
        <w:t>«Бизнес-спринт (Я выбираю спорт)», областная государственная программа «Развитие физической культуры и спорта в Смоленской области».</w:t>
      </w:r>
    </w:p>
    <w:p w:rsidR="00742186" w:rsidRDefault="00742186" w:rsidP="00742186">
      <w:pPr>
        <w:pStyle w:val="23"/>
        <w:shd w:val="clear" w:color="auto" w:fill="auto"/>
        <w:spacing w:line="240" w:lineRule="auto"/>
        <w:ind w:firstLine="740"/>
        <w:jc w:val="both"/>
      </w:pPr>
      <w:r>
        <w:t>Финансовое обеспечение развития детско-юношеского спорта в Смоленской области осуществляется за счет средств федерального бюджета, предусмотренных государственными программами и проектами федерального уровня, средств областного бюджета в соответствии с областной государственной программой «Развитие физической культуры и спорта в Смоленской области», средств местных бюджетов в рамках реализации муниципальных программ по развитию физической культуры и спорта.</w:t>
      </w:r>
    </w:p>
    <w:p w:rsidR="00742186" w:rsidRPr="00601150" w:rsidRDefault="00742186" w:rsidP="00742186">
      <w:pPr>
        <w:pStyle w:val="23"/>
        <w:shd w:val="clear" w:color="auto" w:fill="auto"/>
        <w:spacing w:line="240" w:lineRule="auto"/>
        <w:ind w:firstLine="709"/>
        <w:jc w:val="both"/>
      </w:pPr>
      <w:r>
        <w:t>Во всех муниципальных образованиях Смоленской области приняты муниципальные программы по развитию физической культуры и спорта, которые определяют систему основных направлений и комплекс необходимых мероприятий, обеспечивающих развитие физкультурной, спортивной и оздоровительной работы в Смоленской области.</w:t>
      </w:r>
      <w:r w:rsidRPr="006E5AF5">
        <w:t xml:space="preserve"> </w:t>
      </w:r>
    </w:p>
    <w:p w:rsidR="00742186" w:rsidRDefault="00742186" w:rsidP="00742186">
      <w:pPr>
        <w:pStyle w:val="ae"/>
        <w:spacing w:before="0" w:beforeAutospacing="0" w:after="0" w:afterAutospacing="0"/>
        <w:ind w:firstLine="709"/>
        <w:jc w:val="both"/>
        <w:rPr>
          <w:color w:val="000000"/>
          <w:sz w:val="28"/>
          <w:szCs w:val="28"/>
        </w:rPr>
      </w:pPr>
      <w:r>
        <w:rPr>
          <w:color w:val="000000"/>
          <w:sz w:val="28"/>
          <w:szCs w:val="28"/>
        </w:rPr>
        <w:t>И</w:t>
      </w:r>
      <w:r w:rsidRPr="00620398">
        <w:rPr>
          <w:color w:val="000000"/>
          <w:sz w:val="28"/>
          <w:szCs w:val="28"/>
        </w:rPr>
        <w:t xml:space="preserve">нформация </w:t>
      </w:r>
      <w:r>
        <w:rPr>
          <w:color w:val="000000"/>
          <w:sz w:val="28"/>
          <w:szCs w:val="28"/>
        </w:rPr>
        <w:t>о</w:t>
      </w:r>
      <w:r w:rsidRPr="00620398">
        <w:rPr>
          <w:color w:val="000000"/>
          <w:sz w:val="28"/>
          <w:szCs w:val="28"/>
        </w:rPr>
        <w:t xml:space="preserve"> реализуемы</w:t>
      </w:r>
      <w:r>
        <w:rPr>
          <w:color w:val="000000"/>
          <w:sz w:val="28"/>
          <w:szCs w:val="28"/>
        </w:rPr>
        <w:t>х</w:t>
      </w:r>
      <w:r w:rsidRPr="00620398">
        <w:rPr>
          <w:color w:val="000000"/>
          <w:sz w:val="28"/>
          <w:szCs w:val="28"/>
        </w:rPr>
        <w:t xml:space="preserve"> программа</w:t>
      </w:r>
      <w:r>
        <w:rPr>
          <w:color w:val="000000"/>
          <w:sz w:val="28"/>
          <w:szCs w:val="28"/>
        </w:rPr>
        <w:t>х</w:t>
      </w:r>
      <w:r w:rsidRPr="00620398">
        <w:rPr>
          <w:color w:val="000000"/>
          <w:sz w:val="28"/>
          <w:szCs w:val="28"/>
        </w:rPr>
        <w:t xml:space="preserve"> </w:t>
      </w:r>
      <w:r>
        <w:rPr>
          <w:color w:val="000000"/>
          <w:sz w:val="28"/>
          <w:szCs w:val="28"/>
        </w:rPr>
        <w:t>внесена</w:t>
      </w:r>
      <w:r w:rsidRPr="00620398">
        <w:rPr>
          <w:color w:val="000000"/>
          <w:sz w:val="28"/>
          <w:szCs w:val="28"/>
        </w:rPr>
        <w:t xml:space="preserve"> в</w:t>
      </w:r>
      <w:r>
        <w:rPr>
          <w:color w:val="000000"/>
          <w:sz w:val="28"/>
          <w:szCs w:val="28"/>
        </w:rPr>
        <w:t xml:space="preserve"> автоматизированную</w:t>
      </w:r>
      <w:r w:rsidRPr="00620398">
        <w:rPr>
          <w:color w:val="000000"/>
          <w:sz w:val="28"/>
          <w:szCs w:val="28"/>
        </w:rPr>
        <w:t xml:space="preserve"> информационн</w:t>
      </w:r>
      <w:r>
        <w:rPr>
          <w:color w:val="000000"/>
          <w:sz w:val="28"/>
          <w:szCs w:val="28"/>
        </w:rPr>
        <w:t>ую</w:t>
      </w:r>
      <w:r w:rsidRPr="00620398">
        <w:rPr>
          <w:color w:val="000000"/>
          <w:sz w:val="28"/>
          <w:szCs w:val="28"/>
        </w:rPr>
        <w:t xml:space="preserve"> систем</w:t>
      </w:r>
      <w:r>
        <w:rPr>
          <w:color w:val="000000"/>
          <w:sz w:val="28"/>
          <w:szCs w:val="28"/>
        </w:rPr>
        <w:t>у</w:t>
      </w:r>
      <w:r w:rsidRPr="00620398">
        <w:rPr>
          <w:color w:val="000000"/>
          <w:sz w:val="28"/>
          <w:szCs w:val="28"/>
        </w:rPr>
        <w:t xml:space="preserve"> «Навигатор дополнительного образования Смоленской области»</w:t>
      </w:r>
      <w:r>
        <w:rPr>
          <w:color w:val="000000"/>
          <w:sz w:val="28"/>
          <w:szCs w:val="28"/>
        </w:rPr>
        <w:t xml:space="preserve"> (далее – навигатор)</w:t>
      </w:r>
      <w:r w:rsidRPr="00620398">
        <w:rPr>
          <w:color w:val="000000"/>
          <w:sz w:val="28"/>
          <w:szCs w:val="28"/>
        </w:rPr>
        <w:t xml:space="preserve">, в которой </w:t>
      </w:r>
      <w:r w:rsidRPr="00FA6045">
        <w:rPr>
          <w:color w:val="000000"/>
          <w:sz w:val="28"/>
          <w:szCs w:val="28"/>
        </w:rPr>
        <w:t>размещено 1</w:t>
      </w:r>
      <w:r>
        <w:rPr>
          <w:color w:val="000000"/>
          <w:sz w:val="28"/>
          <w:szCs w:val="28"/>
        </w:rPr>
        <w:t>48</w:t>
      </w:r>
      <w:r w:rsidRPr="00620398">
        <w:rPr>
          <w:color w:val="000000"/>
          <w:sz w:val="28"/>
          <w:szCs w:val="28"/>
        </w:rPr>
        <w:t xml:space="preserve"> дополнительных общеразвивающих программ физкультурно-спортивной направленности</w:t>
      </w:r>
      <w:r>
        <w:rPr>
          <w:color w:val="000000"/>
          <w:sz w:val="28"/>
          <w:szCs w:val="28"/>
        </w:rPr>
        <w:t xml:space="preserve"> и программ спортивной подготовки</w:t>
      </w:r>
      <w:r w:rsidRPr="00620398">
        <w:rPr>
          <w:color w:val="000000"/>
          <w:sz w:val="28"/>
          <w:szCs w:val="28"/>
        </w:rPr>
        <w:t xml:space="preserve">. По данным программам </w:t>
      </w:r>
      <w:r w:rsidRPr="00FA6045">
        <w:rPr>
          <w:color w:val="000000"/>
          <w:sz w:val="28"/>
          <w:szCs w:val="28"/>
        </w:rPr>
        <w:t xml:space="preserve">обучается </w:t>
      </w:r>
      <w:r w:rsidRPr="009F1623">
        <w:rPr>
          <w:sz w:val="28"/>
          <w:szCs w:val="28"/>
        </w:rPr>
        <w:t xml:space="preserve">33 996 </w:t>
      </w:r>
      <w:r w:rsidRPr="00FA6045">
        <w:rPr>
          <w:color w:val="000000"/>
          <w:sz w:val="28"/>
          <w:szCs w:val="28"/>
        </w:rPr>
        <w:t xml:space="preserve">детей, что составляет </w:t>
      </w:r>
      <w:r>
        <w:rPr>
          <w:sz w:val="28"/>
          <w:szCs w:val="28"/>
        </w:rPr>
        <w:t>39 процентов</w:t>
      </w:r>
      <w:r w:rsidRPr="009F1623">
        <w:rPr>
          <w:sz w:val="28"/>
          <w:szCs w:val="28"/>
        </w:rPr>
        <w:t xml:space="preserve"> </w:t>
      </w:r>
      <w:r w:rsidRPr="00620398">
        <w:rPr>
          <w:color w:val="000000"/>
          <w:sz w:val="28"/>
          <w:szCs w:val="28"/>
        </w:rPr>
        <w:t xml:space="preserve">от всех </w:t>
      </w:r>
      <w:r>
        <w:rPr>
          <w:color w:val="000000"/>
          <w:sz w:val="28"/>
          <w:szCs w:val="28"/>
        </w:rPr>
        <w:t>обучающихся</w:t>
      </w:r>
      <w:r w:rsidRPr="00620398">
        <w:rPr>
          <w:color w:val="000000"/>
          <w:sz w:val="28"/>
          <w:szCs w:val="28"/>
        </w:rPr>
        <w:t xml:space="preserve"> в системе дополнительного образования. Программы реализуют</w:t>
      </w:r>
      <w:r>
        <w:rPr>
          <w:color w:val="000000"/>
          <w:sz w:val="28"/>
          <w:szCs w:val="28"/>
        </w:rPr>
        <w:t>ся</w:t>
      </w:r>
      <w:r w:rsidRPr="00620398">
        <w:rPr>
          <w:color w:val="000000"/>
          <w:sz w:val="28"/>
          <w:szCs w:val="28"/>
        </w:rPr>
        <w:t xml:space="preserve"> педагогами дополнительного образования и тренерами-преподавателями</w:t>
      </w:r>
      <w:r>
        <w:rPr>
          <w:color w:val="000000"/>
          <w:sz w:val="28"/>
          <w:szCs w:val="28"/>
        </w:rPr>
        <w:t>.</w:t>
      </w:r>
    </w:p>
    <w:p w:rsidR="00742186" w:rsidRDefault="00742186" w:rsidP="00742186">
      <w:pPr>
        <w:pStyle w:val="ae"/>
        <w:spacing w:before="0" w:beforeAutospacing="0" w:after="0" w:afterAutospacing="0"/>
        <w:ind w:firstLine="709"/>
        <w:jc w:val="both"/>
        <w:rPr>
          <w:sz w:val="28"/>
          <w:szCs w:val="28"/>
        </w:rPr>
      </w:pPr>
      <w:r w:rsidRPr="00AA10EB">
        <w:rPr>
          <w:sz w:val="28"/>
          <w:szCs w:val="28"/>
        </w:rPr>
        <w:t xml:space="preserve">В рамках реализации Целевой модели </w:t>
      </w:r>
      <w:r>
        <w:rPr>
          <w:sz w:val="28"/>
          <w:szCs w:val="28"/>
        </w:rPr>
        <w:t xml:space="preserve">развития региональных систем </w:t>
      </w:r>
      <w:r w:rsidRPr="00AA10EB">
        <w:rPr>
          <w:sz w:val="28"/>
          <w:szCs w:val="28"/>
        </w:rPr>
        <w:t>дополнительного образования детей, утвержденной приказом Министерства просвещения Российской Федерации от 03.09.2019 № 467</w:t>
      </w:r>
      <w:r>
        <w:rPr>
          <w:sz w:val="28"/>
          <w:szCs w:val="28"/>
        </w:rPr>
        <w:t>,</w:t>
      </w:r>
      <w:r w:rsidRPr="00AA10EB">
        <w:rPr>
          <w:sz w:val="28"/>
          <w:szCs w:val="28"/>
        </w:rPr>
        <w:t xml:space="preserve"> запись на </w:t>
      </w:r>
      <w:r w:rsidR="0010188A">
        <w:rPr>
          <w:sz w:val="28"/>
          <w:szCs w:val="28"/>
        </w:rPr>
        <w:t xml:space="preserve">               </w:t>
      </w:r>
      <w:r w:rsidRPr="00AA10EB">
        <w:rPr>
          <w:sz w:val="28"/>
          <w:szCs w:val="28"/>
        </w:rPr>
        <w:t xml:space="preserve">обучение по дополнительным общеобразовательным программам, в том числе физкультурно-спортивной направленности, </w:t>
      </w:r>
      <w:proofErr w:type="gramStart"/>
      <w:r w:rsidRPr="00AA10EB">
        <w:rPr>
          <w:sz w:val="28"/>
          <w:szCs w:val="28"/>
        </w:rPr>
        <w:t xml:space="preserve">осуществляется </w:t>
      </w:r>
      <w:r>
        <w:rPr>
          <w:sz w:val="28"/>
          <w:szCs w:val="28"/>
        </w:rPr>
        <w:t xml:space="preserve"> через</w:t>
      </w:r>
      <w:proofErr w:type="gramEnd"/>
      <w:r>
        <w:rPr>
          <w:sz w:val="28"/>
          <w:szCs w:val="28"/>
        </w:rPr>
        <w:t xml:space="preserve"> личный кабинет в навигаторе.</w:t>
      </w:r>
    </w:p>
    <w:p w:rsidR="00742186" w:rsidRDefault="00742186" w:rsidP="00742186">
      <w:pPr>
        <w:pStyle w:val="ae"/>
        <w:spacing w:before="0" w:beforeAutospacing="0" w:after="0" w:afterAutospacing="0"/>
        <w:ind w:firstLine="709"/>
        <w:jc w:val="both"/>
      </w:pPr>
      <w:r>
        <w:rPr>
          <w:sz w:val="28"/>
          <w:szCs w:val="28"/>
        </w:rPr>
        <w:t>Д</w:t>
      </w:r>
      <w:r w:rsidRPr="00AA10EB">
        <w:rPr>
          <w:sz w:val="28"/>
          <w:szCs w:val="28"/>
        </w:rPr>
        <w:t>ополнительные общеобразовательные программы физкультурно-спортивной направленности</w:t>
      </w:r>
      <w:r>
        <w:rPr>
          <w:sz w:val="28"/>
          <w:szCs w:val="28"/>
        </w:rPr>
        <w:t>, в том числе дополнительные образовательные программы спортивной подготовки,</w:t>
      </w:r>
      <w:r w:rsidRPr="00AA10EB">
        <w:rPr>
          <w:sz w:val="28"/>
          <w:szCs w:val="28"/>
        </w:rPr>
        <w:t xml:space="preserve"> в Смоленской области реализуются в </w:t>
      </w:r>
      <w:r>
        <w:rPr>
          <w:sz w:val="28"/>
          <w:szCs w:val="28"/>
        </w:rPr>
        <w:t>43</w:t>
      </w:r>
      <w:r w:rsidRPr="00AA10EB">
        <w:rPr>
          <w:sz w:val="28"/>
          <w:szCs w:val="28"/>
        </w:rPr>
        <w:t xml:space="preserve"> организациях различно</w:t>
      </w:r>
      <w:r>
        <w:rPr>
          <w:sz w:val="28"/>
          <w:szCs w:val="28"/>
        </w:rPr>
        <w:t xml:space="preserve">й ведомственной принадлежности, в том числе </w:t>
      </w:r>
      <w:r w:rsidRPr="00AA10EB">
        <w:rPr>
          <w:sz w:val="28"/>
          <w:szCs w:val="28"/>
        </w:rPr>
        <w:t xml:space="preserve">в </w:t>
      </w:r>
      <w:r>
        <w:rPr>
          <w:sz w:val="28"/>
          <w:szCs w:val="28"/>
        </w:rPr>
        <w:t>26</w:t>
      </w:r>
      <w:r w:rsidRPr="00AA10EB">
        <w:rPr>
          <w:sz w:val="28"/>
          <w:szCs w:val="28"/>
        </w:rPr>
        <w:t xml:space="preserve"> </w:t>
      </w:r>
      <w:r>
        <w:rPr>
          <w:sz w:val="28"/>
          <w:szCs w:val="28"/>
        </w:rPr>
        <w:t>организациях, подведомственных органам местного самоуправления в сфере физической культуры и спорта</w:t>
      </w:r>
      <w:r w:rsidRPr="00AA10EB">
        <w:rPr>
          <w:sz w:val="28"/>
          <w:szCs w:val="28"/>
        </w:rPr>
        <w:t xml:space="preserve">, </w:t>
      </w:r>
      <w:r>
        <w:rPr>
          <w:sz w:val="28"/>
          <w:szCs w:val="28"/>
        </w:rPr>
        <w:t xml:space="preserve">в 11 организациях, </w:t>
      </w:r>
      <w:r w:rsidRPr="00AA10EB">
        <w:rPr>
          <w:sz w:val="28"/>
          <w:szCs w:val="28"/>
        </w:rPr>
        <w:t xml:space="preserve">подведомственных </w:t>
      </w:r>
      <w:r>
        <w:rPr>
          <w:sz w:val="28"/>
          <w:szCs w:val="28"/>
        </w:rPr>
        <w:t>органам местного самоуправления в сфере образования, в 5 организациях, подведомственных</w:t>
      </w:r>
      <w:r w:rsidRPr="00AA10EB">
        <w:rPr>
          <w:sz w:val="28"/>
          <w:szCs w:val="28"/>
        </w:rPr>
        <w:t xml:space="preserve"> Минист</w:t>
      </w:r>
      <w:r>
        <w:rPr>
          <w:sz w:val="28"/>
          <w:szCs w:val="28"/>
        </w:rPr>
        <w:t>ерству спорта</w:t>
      </w:r>
      <w:r w:rsidRPr="00AA10EB">
        <w:rPr>
          <w:sz w:val="28"/>
          <w:szCs w:val="28"/>
        </w:rPr>
        <w:t xml:space="preserve"> Смоленской области, в </w:t>
      </w:r>
      <w:r>
        <w:rPr>
          <w:sz w:val="28"/>
          <w:szCs w:val="28"/>
        </w:rPr>
        <w:t>1</w:t>
      </w:r>
      <w:r w:rsidRPr="00AA10EB">
        <w:rPr>
          <w:sz w:val="28"/>
          <w:szCs w:val="28"/>
        </w:rPr>
        <w:t xml:space="preserve"> – Министерству образования и науки Смоленской области.</w:t>
      </w:r>
    </w:p>
    <w:p w:rsidR="00742186" w:rsidRDefault="00742186" w:rsidP="00742186">
      <w:pPr>
        <w:pStyle w:val="ae"/>
        <w:spacing w:before="0" w:beforeAutospacing="0" w:after="0" w:afterAutospacing="0"/>
        <w:ind w:firstLine="709"/>
        <w:jc w:val="both"/>
        <w:rPr>
          <w:sz w:val="28"/>
          <w:szCs w:val="28"/>
        </w:rPr>
      </w:pPr>
      <w:r>
        <w:rPr>
          <w:sz w:val="28"/>
          <w:szCs w:val="28"/>
        </w:rPr>
        <w:t>Одной из составных частей системы детско-юношеского спорта является спортивная подготовка детей, в том числе в составе спортивных сборных команд Смоленской области.</w:t>
      </w:r>
    </w:p>
    <w:p w:rsidR="00742186" w:rsidRDefault="00742186" w:rsidP="00742186">
      <w:pPr>
        <w:pStyle w:val="23"/>
        <w:shd w:val="clear" w:color="auto" w:fill="auto"/>
        <w:spacing w:line="240" w:lineRule="auto"/>
        <w:ind w:firstLine="709"/>
        <w:jc w:val="both"/>
      </w:pPr>
      <w:r w:rsidRPr="00E00C2F">
        <w:rPr>
          <w:spacing w:val="-4"/>
        </w:rPr>
        <w:t>Подготовку спортивного резерва в Смоленской области осуществляют федеральное государственное бюджетное образовательное учреждение высшего образования «Смоленский государственный университет спорта» (далее – ФГБОУ ВО «СГУС»), федеральное государственное бюджетное учреждение профессиональная образовательная организация «Смоленское государственное</w:t>
      </w:r>
      <w:r>
        <w:t xml:space="preserve"> училище (техникум) </w:t>
      </w:r>
      <w:r>
        <w:lastRenderedPageBreak/>
        <w:t>олимпийского резерва» (далее – ФГБУ ПОО «Смоленское государственное училище (техникум)</w:t>
      </w:r>
      <w:r w:rsidRPr="009F1623">
        <w:t xml:space="preserve"> </w:t>
      </w:r>
      <w:r>
        <w:t xml:space="preserve">олимпийского резерва»), смоленское областное государственное бюджетное профессиональное образовательное учреждение «Гагаринский многопрофильный колледж»,  смоленское областное государственное бюджетное учреждение «Центр спортивной подготовки спортивных сборных команд Смоленской области», филиал Федерального автономного учреждения Министерства обороны Российской Федерации «Центральный спортивный клуб Армии» (СКА, г. Смоленск), 43 муниципальные и региональные спортивные школы. В спортивных школах бесплатно занимаются различными видами спорта около             </w:t>
      </w:r>
      <w:r w:rsidRPr="009F1623">
        <w:t>18</w:t>
      </w:r>
      <w:r>
        <w:t>,5 тыс. человек.</w:t>
      </w:r>
    </w:p>
    <w:p w:rsidR="00742186" w:rsidRPr="006E03F1" w:rsidRDefault="00742186" w:rsidP="00742186">
      <w:pPr>
        <w:pStyle w:val="23"/>
        <w:shd w:val="clear" w:color="auto" w:fill="auto"/>
        <w:spacing w:line="240" w:lineRule="auto"/>
        <w:ind w:firstLine="709"/>
        <w:jc w:val="both"/>
      </w:pPr>
      <w:r>
        <w:t xml:space="preserve">Деятельность по осуществлению адаптивной физической культуры и спорта на региональном уровне осуществляет смоленское областное государственное бюджетное образовательное учреждение дополнительного образования «Спортивная школа по адаптивному спорту» (далее – СОГБОУДО «СШ по адаптивному спорту»). </w:t>
      </w:r>
      <w:r w:rsidRPr="006E03F1">
        <w:t>Всего адаптивной физической культурой и спортом в регионе занимается более 11 тыс. человек, из них не достигших возраста 18 лет – более 2 тыс. человек.</w:t>
      </w:r>
      <w:r>
        <w:t xml:space="preserve"> В настоящее время в спортивной школе работают тренеры по следующим видам спорта: спорт лиц с поражением опорно-двигательного аппарата (далее – спорт ПОДА), спорт лиц с интеллектуальными нарушениями (далее – спорт ЛИН), спорт глухих. Указанное учреждение проводит учебно-тренировочную работу с лицами с ограниченными возможностями здоровья без возрастных ограничений.</w:t>
      </w:r>
    </w:p>
    <w:p w:rsidR="00742186" w:rsidRPr="00695A05" w:rsidRDefault="00742186" w:rsidP="00742186">
      <w:pPr>
        <w:pStyle w:val="23"/>
        <w:shd w:val="clear" w:color="auto" w:fill="auto"/>
        <w:spacing w:line="240" w:lineRule="auto"/>
        <w:ind w:firstLine="709"/>
        <w:jc w:val="both"/>
        <w:rPr>
          <w:b/>
          <w:i/>
        </w:rPr>
      </w:pPr>
      <w:r>
        <w:t>Работа по развитию детско-юношеского спорта в Смоленской области осуществляется совместно с общественными и ведомственными физкультурно-спортивными организациями: региональным отделением Общероссийской общественно-государственной организации «Добровольное общество содействия армии, авиации и флоту России Смоленской области», смоленской региональной организацией общественно-государственного объединения «Всероссийское физкультурно-спортивное общество «Динамо», филиалом Федерального автономного учреждения Министерства обороны Российской Федерации «Центральный спортивный клуб Армии» (СКА, г. Смоленск), смоленской региональной общественной организацией «Смоленское областное объединение физкультурно-оздоровительных и спортивных организаций профсоюзов», смоленской областной общественной организацией «Ассоциация ветеранов физической культуры и спорта», региональными федерациями по видам спорта, исполнительными органами Смоленской области, осуществляющими исполнительно-распорядительные функции в сфере физической культуры и спорта, образования, здравоохранения, социальной защиты населения, правоохранительными структурами и другими заинтересованными организациями.</w:t>
      </w:r>
    </w:p>
    <w:p w:rsidR="00742186" w:rsidRPr="00BF6B7F" w:rsidRDefault="00742186" w:rsidP="00742186">
      <w:pPr>
        <w:pStyle w:val="af"/>
        <w:spacing w:after="0"/>
        <w:ind w:right="-9" w:firstLine="708"/>
        <w:jc w:val="both"/>
        <w:rPr>
          <w:sz w:val="28"/>
          <w:szCs w:val="28"/>
        </w:rPr>
      </w:pPr>
      <w:r w:rsidRPr="00BF6B7F">
        <w:rPr>
          <w:sz w:val="28"/>
          <w:szCs w:val="28"/>
        </w:rPr>
        <w:t>Общее количество спортивных сооружений в 2024 году достигло 2</w:t>
      </w:r>
      <w:r>
        <w:rPr>
          <w:sz w:val="28"/>
          <w:szCs w:val="28"/>
        </w:rPr>
        <w:t xml:space="preserve"> </w:t>
      </w:r>
      <w:r w:rsidRPr="00BF6B7F">
        <w:rPr>
          <w:sz w:val="28"/>
          <w:szCs w:val="28"/>
        </w:rPr>
        <w:t>726 объектов, включая 1</w:t>
      </w:r>
      <w:r>
        <w:rPr>
          <w:sz w:val="28"/>
          <w:szCs w:val="28"/>
        </w:rPr>
        <w:t xml:space="preserve"> </w:t>
      </w:r>
      <w:r w:rsidRPr="00BF6B7F">
        <w:rPr>
          <w:sz w:val="28"/>
          <w:szCs w:val="28"/>
        </w:rPr>
        <w:t xml:space="preserve">000 объектов – в сельской местности и 377 объектов – для лиц с ограниченными возможностями здоровья и инвалидов. </w:t>
      </w:r>
    </w:p>
    <w:p w:rsidR="00742186" w:rsidRPr="00DD1009" w:rsidRDefault="00742186" w:rsidP="00742186">
      <w:pPr>
        <w:pStyle w:val="af"/>
        <w:spacing w:after="0"/>
        <w:ind w:right="-9" w:firstLine="708"/>
        <w:jc w:val="both"/>
        <w:rPr>
          <w:sz w:val="28"/>
          <w:szCs w:val="28"/>
        </w:rPr>
      </w:pPr>
      <w:r w:rsidRPr="00DD1009">
        <w:rPr>
          <w:sz w:val="28"/>
          <w:szCs w:val="28"/>
        </w:rPr>
        <w:t>В распоряжении общеобразовательных организаций и организаций дополнительного образования находятся 1</w:t>
      </w:r>
      <w:r>
        <w:rPr>
          <w:sz w:val="28"/>
          <w:szCs w:val="28"/>
        </w:rPr>
        <w:t> </w:t>
      </w:r>
      <w:r w:rsidRPr="00DD1009">
        <w:rPr>
          <w:sz w:val="28"/>
          <w:szCs w:val="28"/>
        </w:rPr>
        <w:t xml:space="preserve">147 объектов спортивной </w:t>
      </w:r>
      <w:r w:rsidRPr="00DD1009">
        <w:rPr>
          <w:sz w:val="28"/>
          <w:szCs w:val="28"/>
        </w:rPr>
        <w:lastRenderedPageBreak/>
        <w:t>инфраструктуры, в том числе спортивные залы, открытые плоскостные спортивные сооружения, стадионы, бассейны и иные объекты спортивной инфраструктуры.</w:t>
      </w:r>
    </w:p>
    <w:p w:rsidR="00742186" w:rsidRPr="00695A05" w:rsidRDefault="00742186" w:rsidP="00742186">
      <w:pPr>
        <w:ind w:firstLine="709"/>
        <w:jc w:val="both"/>
        <w:rPr>
          <w:sz w:val="28"/>
          <w:szCs w:val="28"/>
        </w:rPr>
      </w:pPr>
      <w:r>
        <w:rPr>
          <w:sz w:val="28"/>
          <w:szCs w:val="28"/>
        </w:rPr>
        <w:t>Ежегодно в Смоленской области создаются новые спортивные сооружения, а также осуществляются ремонт и модернизация уже имеющихся.</w:t>
      </w:r>
      <w:r w:rsidRPr="00695A05">
        <w:rPr>
          <w:sz w:val="28"/>
          <w:szCs w:val="28"/>
        </w:rPr>
        <w:t xml:space="preserve"> </w:t>
      </w:r>
      <w:r>
        <w:rPr>
          <w:sz w:val="28"/>
          <w:szCs w:val="28"/>
        </w:rPr>
        <w:t xml:space="preserve">В рамках федерального проекта «Бизнес-спринт (Я выбираю спорт)» в 2023 году созданы 2 «умные» спортивные площадки: в г. Смоленске и в с. Вязьма-Брянская. В рамках федерального проекта «Спорт – норма жизни» за этот же период были созданы 3 площадки центров тестирования Всероссийского физкультурно-спортивного комплекса «Готов к труду и обороне» (ГТО) (далее также – ГТО) (в дер. </w:t>
      </w:r>
      <w:proofErr w:type="spellStart"/>
      <w:r>
        <w:rPr>
          <w:sz w:val="28"/>
          <w:szCs w:val="28"/>
        </w:rPr>
        <w:t>Юшино</w:t>
      </w:r>
      <w:proofErr w:type="spellEnd"/>
      <w:r>
        <w:rPr>
          <w:sz w:val="28"/>
          <w:szCs w:val="28"/>
        </w:rPr>
        <w:t xml:space="preserve"> Сычевского района, </w:t>
      </w:r>
      <w:proofErr w:type="spellStart"/>
      <w:r>
        <w:rPr>
          <w:sz w:val="28"/>
          <w:szCs w:val="28"/>
        </w:rPr>
        <w:t>пгт</w:t>
      </w:r>
      <w:proofErr w:type="spellEnd"/>
      <w:r>
        <w:rPr>
          <w:sz w:val="28"/>
          <w:szCs w:val="28"/>
        </w:rPr>
        <w:t xml:space="preserve"> Красный, с. Кардымово). В 2024 году создано и введено в эксплуатацию модульное спортивное сооружение в с. Угра, выполнены работы по ремонту и модернизации более 20 спортивных сооружений в муниципальных образованиях Смоленской области. </w:t>
      </w:r>
      <w:r w:rsidRPr="00695A05">
        <w:rPr>
          <w:sz w:val="28"/>
          <w:szCs w:val="28"/>
        </w:rPr>
        <w:t xml:space="preserve"> </w:t>
      </w:r>
    </w:p>
    <w:p w:rsidR="00742186" w:rsidRPr="00695A05" w:rsidRDefault="00742186" w:rsidP="00742186">
      <w:pPr>
        <w:pStyle w:val="af"/>
        <w:spacing w:after="0"/>
        <w:ind w:right="-9" w:firstLine="708"/>
        <w:jc w:val="both"/>
        <w:rPr>
          <w:sz w:val="28"/>
          <w:szCs w:val="28"/>
        </w:rPr>
      </w:pPr>
      <w:r>
        <w:rPr>
          <w:sz w:val="28"/>
          <w:szCs w:val="28"/>
        </w:rPr>
        <w:t>За период с 2020 по 2024 год</w:t>
      </w:r>
      <w:r w:rsidRPr="00695A05">
        <w:rPr>
          <w:sz w:val="28"/>
          <w:szCs w:val="28"/>
        </w:rPr>
        <w:t xml:space="preserve"> общее количество спортивных сооружений в регионе увеличилось на 99 единиц, при этом единовременная пропускная способность объектов спортивной инфраструктуры региона возросла с 60 до </w:t>
      </w:r>
      <w:r>
        <w:rPr>
          <w:sz w:val="28"/>
          <w:szCs w:val="28"/>
        </w:rPr>
        <w:t xml:space="preserve">                    </w:t>
      </w:r>
      <w:r w:rsidRPr="00695A05">
        <w:rPr>
          <w:sz w:val="28"/>
          <w:szCs w:val="28"/>
        </w:rPr>
        <w:t>77 тыс</w:t>
      </w:r>
      <w:r>
        <w:rPr>
          <w:sz w:val="28"/>
          <w:szCs w:val="28"/>
        </w:rPr>
        <w:t>.</w:t>
      </w:r>
      <w:r w:rsidRPr="00695A05">
        <w:rPr>
          <w:sz w:val="28"/>
          <w:szCs w:val="28"/>
        </w:rPr>
        <w:t xml:space="preserve"> человек.</w:t>
      </w:r>
      <w:r>
        <w:rPr>
          <w:sz w:val="28"/>
          <w:szCs w:val="28"/>
        </w:rPr>
        <w:t xml:space="preserve"> </w:t>
      </w:r>
    </w:p>
    <w:p w:rsidR="00742186" w:rsidRDefault="00742186" w:rsidP="00742186">
      <w:pPr>
        <w:pStyle w:val="23"/>
        <w:shd w:val="clear" w:color="auto" w:fill="auto"/>
        <w:spacing w:line="240" w:lineRule="auto"/>
        <w:ind w:firstLine="760"/>
        <w:jc w:val="both"/>
      </w:pPr>
      <w:r w:rsidRPr="00570EC3">
        <w:t>В числ</w:t>
      </w:r>
      <w:r>
        <w:t>о</w:t>
      </w:r>
      <w:r w:rsidRPr="00570EC3">
        <w:t xml:space="preserve"> объектов, введенных в эксплуатацию, </w:t>
      </w:r>
      <w:r>
        <w:t>входят</w:t>
      </w:r>
      <w:r w:rsidRPr="00570EC3">
        <w:t xml:space="preserve"> физкультурно-оздоровительные комплексы, спортивные залы, бассейны, тренажерные залы и площадки, различные виды плоскостных спортивных сооружений.</w:t>
      </w:r>
      <w:r>
        <w:t xml:space="preserve"> </w:t>
      </w:r>
    </w:p>
    <w:p w:rsidR="00742186" w:rsidRDefault="00742186" w:rsidP="00742186">
      <w:pPr>
        <w:pStyle w:val="23"/>
        <w:shd w:val="clear" w:color="auto" w:fill="auto"/>
        <w:spacing w:line="240" w:lineRule="auto"/>
        <w:ind w:firstLine="740"/>
        <w:jc w:val="both"/>
      </w:pPr>
      <w:r>
        <w:t>В целях повышения эффективности деятельности школьных спортивных лиг, объединяющих школьные спортивные клубы, в Смоленской области планируется дальнейшее проведение региональными спортивными федерациями под руководством Министерства спорта Смоленской области и Министерства образования и науки Смоленской области трехэтапных (школьный, муниципальный и региональный уровни) спортивных соревнований и физкультурных мероприятий среди обучающихся в образовательных организациях по баскетболу, волейболу, футболу, легкой атлетике, компьютерному спорту с дальнейшим расширением перечня видов спорта и физкультурных мероприятий, в том числе по выполнению нормативов ГТО.</w:t>
      </w:r>
    </w:p>
    <w:p w:rsidR="00742186" w:rsidRDefault="00742186" w:rsidP="00742186">
      <w:pPr>
        <w:pStyle w:val="23"/>
        <w:shd w:val="clear" w:color="auto" w:fill="auto"/>
        <w:spacing w:line="240" w:lineRule="auto"/>
        <w:ind w:firstLine="740"/>
        <w:jc w:val="both"/>
      </w:pPr>
      <w:r>
        <w:t>Большинство тренеров (тренеров-преподавателей) спортивных школ по игровым видам спорта (баскетбол, волейбол, футбол) проводят тренировочные занятия на спортивной базе общеобразовательных организаций с обучающимися этих организаций, участвуя таким образом в реализации дополнительных образовательных программ в области физической культуры и спорта и деятельности школьных спортивных клубов.</w:t>
      </w:r>
    </w:p>
    <w:p w:rsidR="00742186" w:rsidRDefault="00742186" w:rsidP="00742186">
      <w:pPr>
        <w:pStyle w:val="23"/>
        <w:shd w:val="clear" w:color="auto" w:fill="auto"/>
        <w:spacing w:line="240" w:lineRule="auto"/>
        <w:ind w:firstLine="740"/>
        <w:jc w:val="both"/>
      </w:pPr>
      <w:r w:rsidRPr="00570EC3">
        <w:t xml:space="preserve">Согласно статистической отчетности </w:t>
      </w:r>
      <w:r>
        <w:t>по состоянию на 31 декабря</w:t>
      </w:r>
      <w:r w:rsidRPr="00570EC3">
        <w:t xml:space="preserve"> 202</w:t>
      </w:r>
      <w:r>
        <w:t>4</w:t>
      </w:r>
      <w:r w:rsidRPr="00570EC3">
        <w:t xml:space="preserve"> год</w:t>
      </w:r>
      <w:r>
        <w:t xml:space="preserve">а </w:t>
      </w:r>
      <w:r w:rsidRPr="00570EC3">
        <w:t>в Смоленской области работают 2 384 штатных работник</w:t>
      </w:r>
      <w:r>
        <w:t>а</w:t>
      </w:r>
      <w:r w:rsidRPr="00570EC3">
        <w:t xml:space="preserve"> физической культуры и спорта.</w:t>
      </w:r>
    </w:p>
    <w:p w:rsidR="00742186" w:rsidRDefault="00742186" w:rsidP="00742186">
      <w:pPr>
        <w:pStyle w:val="23"/>
        <w:shd w:val="clear" w:color="auto" w:fill="auto"/>
        <w:spacing w:line="240" w:lineRule="auto"/>
        <w:ind w:firstLine="740"/>
        <w:jc w:val="both"/>
      </w:pPr>
      <w:r>
        <w:t>Благодаря деятельности образовательных организаций сферы физической культуры и спорта в регионе (ФГБОУ ВО «СГУС»,</w:t>
      </w:r>
      <w:r w:rsidRPr="00D424C7">
        <w:t xml:space="preserve"> </w:t>
      </w:r>
      <w:r>
        <w:t>ФГБУ ПОО «Смоленское государственное училище (техникум) олимпийского резерва») уровень обеспеченности физкультурно-спортивных организаций Смоленской области квалифицированными кадрами в сфере физической культуры и спорта составляет более 98 процентов.</w:t>
      </w:r>
    </w:p>
    <w:p w:rsidR="00742186" w:rsidRDefault="00742186" w:rsidP="00742186">
      <w:pPr>
        <w:pStyle w:val="23"/>
        <w:shd w:val="clear" w:color="auto" w:fill="auto"/>
        <w:spacing w:line="240" w:lineRule="auto"/>
        <w:ind w:firstLine="740"/>
        <w:jc w:val="both"/>
      </w:pPr>
      <w:r>
        <w:lastRenderedPageBreak/>
        <w:t>В 2024 году в Смоленской области разработан комплекс мер, направленных на дополнительную поддержку тренеров-преподавателей организаций, реализующих дополнительные образовательные программы спортивной подготовки, включающий в себя:</w:t>
      </w:r>
    </w:p>
    <w:p w:rsidR="00742186" w:rsidRDefault="00742186" w:rsidP="00742186">
      <w:pPr>
        <w:ind w:firstLine="709"/>
        <w:jc w:val="both"/>
      </w:pPr>
      <w:r>
        <w:t>- </w:t>
      </w:r>
      <w:r>
        <w:rPr>
          <w:sz w:val="28"/>
          <w:szCs w:val="28"/>
        </w:rPr>
        <w:t>установление дополнительной меры социальной поддержки в виде ежемесячной денежной выплаты на оплату коммунальных услуг отдельным категориям работников в сфере физической культуры и спорта (тренерам-преподавателям, тренерам-преподавателям по адаптивной физической культуре, инструкторам по адаптивной физической культуре, инструкторам по спорту, инструкторам по физической культуре), заключивших трудовой договор с областным государственным учреждением физической культуры и спорта (муниципальным учреждением физической культуры и спорта), областной государственной организацией, реализующей дополнительные образовательные программы спортивной подготовки (муниципальной организацией,</w:t>
      </w:r>
      <w:r w:rsidRPr="00DE345E">
        <w:rPr>
          <w:sz w:val="28"/>
          <w:szCs w:val="28"/>
        </w:rPr>
        <w:t xml:space="preserve"> </w:t>
      </w:r>
      <w:r>
        <w:rPr>
          <w:sz w:val="28"/>
          <w:szCs w:val="28"/>
        </w:rPr>
        <w:t>реализующей дополнительные образовательные программы спортивной подготовки), в размере              2 000 рублей в месяц;</w:t>
      </w:r>
    </w:p>
    <w:p w:rsidR="00742186" w:rsidRDefault="00742186" w:rsidP="00742186">
      <w:pPr>
        <w:pStyle w:val="23"/>
        <w:shd w:val="clear" w:color="auto" w:fill="auto"/>
        <w:spacing w:line="240" w:lineRule="auto"/>
        <w:ind w:firstLine="740"/>
        <w:jc w:val="both"/>
      </w:pPr>
      <w:r>
        <w:t xml:space="preserve">- предоставление денежных выплат на оплату первоначального взноса (его части) по ипотечному жилищному кредиту (займу) на приобретение (строительство) жилого помещения на территории Смоленской области отдельным категориям работников областных государственных учреждений и муниципальных учреждений, расположенных в населенных пунктах Смоленской области; </w:t>
      </w:r>
    </w:p>
    <w:p w:rsidR="00742186" w:rsidRDefault="00742186" w:rsidP="00742186">
      <w:pPr>
        <w:pStyle w:val="23"/>
        <w:shd w:val="clear" w:color="auto" w:fill="auto"/>
        <w:spacing w:line="240" w:lineRule="auto"/>
        <w:ind w:firstLine="740"/>
        <w:jc w:val="both"/>
      </w:pPr>
      <w:r>
        <w:t xml:space="preserve">- предоставление </w:t>
      </w:r>
      <w:r w:rsidRPr="0020178B">
        <w:t>денежн</w:t>
      </w:r>
      <w:r>
        <w:t>ой</w:t>
      </w:r>
      <w:r w:rsidRPr="0020178B">
        <w:t xml:space="preserve"> выплат</w:t>
      </w:r>
      <w:r>
        <w:t>ы</w:t>
      </w:r>
      <w:r w:rsidRPr="0020178B">
        <w:t xml:space="preserve"> тренерам-преподавателям, подготовившим спортсменов, ставших победителями и призерами первенств и чемпионатов Смоленской области, за подготовку спортсмена, ставшего победителем первенства и (или) чемпионата Смоленской области, спортсмена, занявшего второе и третье место, в </w:t>
      </w:r>
      <w:r>
        <w:t xml:space="preserve">размере </w:t>
      </w:r>
      <w:r w:rsidRPr="0020178B">
        <w:t>15 000 рублей, 10 000 рубл</w:t>
      </w:r>
      <w:r>
        <w:t>ей, 5 000 рублей соответственно;</w:t>
      </w:r>
    </w:p>
    <w:p w:rsidR="00742186" w:rsidRDefault="00742186" w:rsidP="00742186">
      <w:pPr>
        <w:pStyle w:val="23"/>
        <w:shd w:val="clear" w:color="auto" w:fill="auto"/>
        <w:spacing w:line="240" w:lineRule="auto"/>
        <w:ind w:firstLine="708"/>
        <w:jc w:val="both"/>
      </w:pPr>
      <w:r>
        <w:t xml:space="preserve">- </w:t>
      </w:r>
      <w:r w:rsidRPr="0081173D">
        <w:t>установлен</w:t>
      </w:r>
      <w:r>
        <w:t>ие</w:t>
      </w:r>
      <w:r w:rsidRPr="0081173D">
        <w:t xml:space="preserve"> дополнительн</w:t>
      </w:r>
      <w:r>
        <w:t>ой</w:t>
      </w:r>
      <w:r w:rsidRPr="0081173D">
        <w:t xml:space="preserve"> мер</w:t>
      </w:r>
      <w:r>
        <w:t>ы</w:t>
      </w:r>
      <w:r w:rsidRPr="0081173D">
        <w:t xml:space="preserve"> социальной поддержки в виде денежной компенсации за наем жилых помещений тренерам-преподавателям, тренерам-преподавателям по адаптивной физической культуре, инструкторам по адаптивной физической культуре, инструкторам по спорту, инструкторам по физической культуре, заключившим начиная с 2024 года трудовой договор с муниципальными учреждениями физической культуры и спорта, областными государственными или муниципальными организациями, реализующими дополнительные образовательные программы спортивной подготовки, в размере платы за жилое помещение в соответствии с заключенным договором найма жилого помещения, </w:t>
      </w:r>
      <w:r>
        <w:t>но не более</w:t>
      </w:r>
      <w:r w:rsidRPr="0081173D">
        <w:t xml:space="preserve"> 10 000 рублей в месяц</w:t>
      </w:r>
      <w:r>
        <w:t xml:space="preserve"> </w:t>
      </w:r>
      <w:r w:rsidRPr="0081173D">
        <w:t>в целях привлечения в муниципальные учреждения физической культуры и спорта, областные государственные и муниципальные организации, реализующие дополнительные образовательные программы спортивной подготовки, работников сфе</w:t>
      </w:r>
      <w:r>
        <w:t>ры физической культуры и спорта.</w:t>
      </w:r>
    </w:p>
    <w:p w:rsidR="00742186" w:rsidRPr="003B4F9E" w:rsidRDefault="00742186" w:rsidP="00742186">
      <w:pPr>
        <w:ind w:firstLine="709"/>
        <w:jc w:val="both"/>
        <w:rPr>
          <w:sz w:val="28"/>
          <w:szCs w:val="28"/>
        </w:rPr>
      </w:pPr>
      <w:r>
        <w:rPr>
          <w:sz w:val="28"/>
          <w:szCs w:val="28"/>
        </w:rPr>
        <w:t xml:space="preserve">Кроме этого, в целях привлечения молодых специалистов для работы в областные государственные учреждения и муниципальные учреждения, расположенные в сельской местности и малых городах Смоленской области, студентам организаций, осуществляющих образовательную деятельность по образовательным программам среднего профессионального и высшего образования, </w:t>
      </w:r>
      <w:r>
        <w:rPr>
          <w:sz w:val="28"/>
          <w:szCs w:val="28"/>
        </w:rPr>
        <w:lastRenderedPageBreak/>
        <w:t xml:space="preserve">заключившим договор о целевом обучении с органами государственной власти Смоленской области или органами местного самоуправления муниципальных образований Смоленской области, областными государственными или муниципальными учреждениями, установлена дополнительная мера социальной поддержки в виде денежной компенсации платы за пользование жилым помещением (платы за наем) в общежитии в размере, </w:t>
      </w:r>
      <w:r w:rsidRPr="003B4F9E">
        <w:rPr>
          <w:sz w:val="28"/>
          <w:szCs w:val="28"/>
        </w:rPr>
        <w:t xml:space="preserve">не превышающем  </w:t>
      </w:r>
      <w:r>
        <w:rPr>
          <w:sz w:val="28"/>
          <w:szCs w:val="28"/>
        </w:rPr>
        <w:t xml:space="preserve">                            </w:t>
      </w:r>
      <w:r w:rsidRPr="003B4F9E">
        <w:rPr>
          <w:sz w:val="28"/>
          <w:szCs w:val="28"/>
        </w:rPr>
        <w:t>1 000 рублей в месяц.</w:t>
      </w:r>
    </w:p>
    <w:p w:rsidR="00742186" w:rsidRPr="003B4F9E" w:rsidRDefault="00742186" w:rsidP="00742186">
      <w:pPr>
        <w:ind w:firstLine="709"/>
        <w:jc w:val="both"/>
        <w:rPr>
          <w:sz w:val="28"/>
          <w:szCs w:val="28"/>
        </w:rPr>
      </w:pPr>
      <w:r w:rsidRPr="003B4F9E">
        <w:rPr>
          <w:sz w:val="28"/>
          <w:szCs w:val="28"/>
        </w:rPr>
        <w:t xml:space="preserve">Установлена ежемесячная денежная выплата студентам организаций, осуществляющих образовательную деятельность по образовательным программам среднего профессионального и высшего образования, заключившим договор о целевом обучении с органами государственной власти Смоленской области, органами местного самоуправления муниципальных образований Смоленской области, областными государственными или муниципальными учреждениями, областными государственными или муниципальными унитарными предприятиями, хозяйственными обществами, в уставных капиталах которых присутствует доля Смоленской области или муниципального образования Смоленской области, в размере от 3 000 до 5 000 рублей (в зависимости от курса обучения). </w:t>
      </w:r>
    </w:p>
    <w:p w:rsidR="00742186" w:rsidRDefault="00742186" w:rsidP="00742186">
      <w:pPr>
        <w:ind w:firstLine="709"/>
        <w:jc w:val="both"/>
        <w:rPr>
          <w:sz w:val="28"/>
          <w:szCs w:val="28"/>
        </w:rPr>
      </w:pPr>
      <w:r>
        <w:rPr>
          <w:sz w:val="28"/>
          <w:szCs w:val="28"/>
        </w:rPr>
        <w:t xml:space="preserve">Установлена денежная выплата участникам сборных команд муниципальных образований Смоленской области, ставших победителями и призерами Спартакиады школьников Смоленской области, в размере 10 000 рублей, 5 000 рублей,                    2 500 рублей каждому участнику сборной команды муниципального образования Смоленской области, занявшей соответственно первое, второе место, третье место. </w:t>
      </w:r>
    </w:p>
    <w:p w:rsidR="00742186" w:rsidRDefault="00742186" w:rsidP="00742186">
      <w:pPr>
        <w:ind w:firstLine="709"/>
        <w:jc w:val="both"/>
        <w:rPr>
          <w:sz w:val="28"/>
          <w:szCs w:val="28"/>
        </w:rPr>
      </w:pPr>
      <w:r>
        <w:rPr>
          <w:sz w:val="28"/>
          <w:szCs w:val="28"/>
        </w:rPr>
        <w:t xml:space="preserve">В целях поощрения спортсменов, достигших высоких спортивных результатов на официальных международных спортивных соревнованиях, официальных всероссийских спортивных соревнованиях, а также их тренеров увеличены размеры денежных призов спортсменам, достигшим высоких спортивных результатов на официальных международных спортивных соревнованиях, официальных всероссийских спортивных соревнованиях, а также их тренерам. Увеличены размеры стипендии лицам, имеющим выдающиеся достижения и заслуги перед Российской Федерацией в сфере физической культуры и спорта, в том числе завоевавшим звания чемпионов или призеров Олимпийских игр, Паралимпийских игр, Сурдлимпийских игр, чемпионов мира, чемпионов Европы, а также тренерам, подготовившим спортсмена, завоевавшего звание чемпиона или призера Олимпийских игр, Паралимпийских игр, Сурдлимпийских игр, которым присвоено спортивное звание «заслуженный тренер России».   </w:t>
      </w:r>
    </w:p>
    <w:p w:rsidR="00742186" w:rsidRPr="00F36418" w:rsidRDefault="00742186" w:rsidP="00742186">
      <w:pPr>
        <w:pStyle w:val="23"/>
        <w:shd w:val="clear" w:color="auto" w:fill="auto"/>
        <w:spacing w:line="240" w:lineRule="auto"/>
        <w:ind w:firstLine="740"/>
        <w:jc w:val="both"/>
        <w:rPr>
          <w:iCs/>
        </w:rPr>
      </w:pPr>
      <w:r w:rsidRPr="00F36418">
        <w:t xml:space="preserve">В настоящее время отсутствуют единый методический информационный ресурс в области физической культуры, спорта и спортивной медицины, а также единая автоматизированная информационная система, обеспечивающая сбор, анализ и распространение для использования в регионе передового опыта и практик развития физической культуры и спорта. Одной из задач работы указанной информационной системы является ее интеграция с информационными системами, создаваемыми или </w:t>
      </w:r>
      <w:r>
        <w:t>действующими в смежных отраслях (</w:t>
      </w:r>
      <w:r w:rsidRPr="00F36418">
        <w:t>образовани</w:t>
      </w:r>
      <w:r>
        <w:t>е</w:t>
      </w:r>
      <w:r w:rsidRPr="00F36418">
        <w:t>, здравоохранени</w:t>
      </w:r>
      <w:r>
        <w:t>е</w:t>
      </w:r>
      <w:r w:rsidRPr="00F36418">
        <w:t>, социально</w:t>
      </w:r>
      <w:r>
        <w:t>е</w:t>
      </w:r>
      <w:r w:rsidRPr="00F36418">
        <w:t xml:space="preserve"> развити</w:t>
      </w:r>
      <w:r>
        <w:t>е)</w:t>
      </w:r>
      <w:r w:rsidRPr="00F36418">
        <w:t>, участвующих в развитии физической культуры и спорта в курируемых сферах деятельности.</w:t>
      </w:r>
    </w:p>
    <w:p w:rsidR="00410BBE" w:rsidRDefault="00742186" w:rsidP="00742186">
      <w:pPr>
        <w:pStyle w:val="50"/>
        <w:rPr>
          <w:i w:val="0"/>
        </w:rPr>
      </w:pPr>
      <w:r w:rsidRPr="00742186">
        <w:rPr>
          <w:i w:val="0"/>
        </w:rPr>
        <w:t xml:space="preserve">Вследствие </w:t>
      </w:r>
      <w:r w:rsidRPr="00742186">
        <w:t xml:space="preserve">  </w:t>
      </w:r>
      <w:r w:rsidRPr="00742186">
        <w:rPr>
          <w:i w:val="0"/>
        </w:rPr>
        <w:t xml:space="preserve">этого </w:t>
      </w:r>
      <w:r w:rsidRPr="00742186">
        <w:t xml:space="preserve">  </w:t>
      </w:r>
      <w:r w:rsidRPr="00742186">
        <w:rPr>
          <w:i w:val="0"/>
        </w:rPr>
        <w:t xml:space="preserve">ключевой </w:t>
      </w:r>
      <w:r w:rsidRPr="00742186">
        <w:t xml:space="preserve">   </w:t>
      </w:r>
      <w:r w:rsidRPr="00742186">
        <w:rPr>
          <w:i w:val="0"/>
        </w:rPr>
        <w:t xml:space="preserve">задачей </w:t>
      </w:r>
      <w:r w:rsidRPr="00742186">
        <w:t xml:space="preserve">   </w:t>
      </w:r>
      <w:r w:rsidRPr="00742186">
        <w:rPr>
          <w:i w:val="0"/>
        </w:rPr>
        <w:t xml:space="preserve">в </w:t>
      </w:r>
      <w:r w:rsidRPr="00742186">
        <w:t xml:space="preserve">   </w:t>
      </w:r>
      <w:r w:rsidRPr="00742186">
        <w:rPr>
          <w:i w:val="0"/>
        </w:rPr>
        <w:t xml:space="preserve">сфере </w:t>
      </w:r>
      <w:r w:rsidRPr="00742186">
        <w:t xml:space="preserve">   </w:t>
      </w:r>
      <w:r w:rsidRPr="00742186">
        <w:rPr>
          <w:i w:val="0"/>
        </w:rPr>
        <w:t xml:space="preserve">цифровизации </w:t>
      </w:r>
      <w:r w:rsidRPr="00742186">
        <w:t xml:space="preserve">  </w:t>
      </w:r>
      <w:r w:rsidRPr="00742186">
        <w:rPr>
          <w:i w:val="0"/>
        </w:rPr>
        <w:t>является</w:t>
      </w:r>
    </w:p>
    <w:p w:rsidR="00410BBE" w:rsidRDefault="00410BBE" w:rsidP="00742186">
      <w:pPr>
        <w:pStyle w:val="50"/>
        <w:rPr>
          <w:i w:val="0"/>
        </w:rPr>
      </w:pPr>
    </w:p>
    <w:p w:rsidR="00742186" w:rsidRPr="00F36418" w:rsidRDefault="00742186" w:rsidP="00410BBE">
      <w:pPr>
        <w:pStyle w:val="50"/>
        <w:ind w:firstLine="0"/>
        <w:rPr>
          <w:i w:val="0"/>
        </w:rPr>
      </w:pPr>
      <w:r w:rsidRPr="00F36418">
        <w:rPr>
          <w:i w:val="0"/>
        </w:rPr>
        <w:lastRenderedPageBreak/>
        <w:t>разработка единого цифрового контура физической культуры и спорта, электронного паспорта спортсмена и информационных систем физической культуры и спорта с их интеграцией с информационными системами спортивной медицины, науки, образования, что позволит проводить отраслевое статистическое наблюдение за результатами обеспечения многообразных форм физкультурно-спортивной деятельности по месту жительства, учебы и работы, формировать и развивать спортивную инфраструктуру в шаговой доступности с учетом потребностей лиц, в том числе с ограниченными возможностями здоровья и инвалидов, а также выстраивать адресные коммуникации с конечным потребителем.</w:t>
      </w:r>
    </w:p>
    <w:p w:rsidR="00742186" w:rsidRDefault="00742186" w:rsidP="00742186">
      <w:pPr>
        <w:pStyle w:val="ae"/>
        <w:spacing w:before="0" w:beforeAutospacing="0" w:after="0" w:afterAutospacing="0"/>
        <w:ind w:firstLine="709"/>
        <w:jc w:val="both"/>
        <w:rPr>
          <w:sz w:val="28"/>
          <w:szCs w:val="28"/>
        </w:rPr>
      </w:pPr>
      <w:r>
        <w:rPr>
          <w:sz w:val="28"/>
          <w:szCs w:val="28"/>
        </w:rPr>
        <w:t>Развитие детско-юношеского спорта, решение задачи по вовлечению в систематические занятия физической культурой и спортом и приобщению детей к ведению здорового образа жизни осуществляется в рамках деятельности:</w:t>
      </w:r>
    </w:p>
    <w:p w:rsidR="00742186" w:rsidRDefault="00742186" w:rsidP="00742186">
      <w:pPr>
        <w:pStyle w:val="ae"/>
        <w:spacing w:before="0" w:beforeAutospacing="0" w:after="0" w:afterAutospacing="0"/>
        <w:ind w:firstLine="709"/>
        <w:jc w:val="both"/>
        <w:rPr>
          <w:sz w:val="28"/>
          <w:szCs w:val="28"/>
        </w:rPr>
      </w:pPr>
      <w:r>
        <w:rPr>
          <w:sz w:val="28"/>
          <w:szCs w:val="28"/>
        </w:rPr>
        <w:t>- дошкольных образовательных организаций;</w:t>
      </w:r>
    </w:p>
    <w:p w:rsidR="00742186" w:rsidRDefault="00742186" w:rsidP="00742186">
      <w:pPr>
        <w:pStyle w:val="ae"/>
        <w:spacing w:before="0" w:beforeAutospacing="0" w:after="0" w:afterAutospacing="0"/>
        <w:ind w:firstLine="709"/>
        <w:jc w:val="both"/>
        <w:rPr>
          <w:sz w:val="28"/>
          <w:szCs w:val="28"/>
        </w:rPr>
      </w:pPr>
      <w:r>
        <w:rPr>
          <w:sz w:val="28"/>
          <w:szCs w:val="28"/>
        </w:rPr>
        <w:t>- общеобразовательных организаций;</w:t>
      </w:r>
    </w:p>
    <w:p w:rsidR="00742186" w:rsidRDefault="00742186" w:rsidP="00742186">
      <w:pPr>
        <w:pStyle w:val="ae"/>
        <w:spacing w:before="0" w:beforeAutospacing="0" w:after="0" w:afterAutospacing="0"/>
        <w:ind w:firstLine="709"/>
        <w:jc w:val="both"/>
        <w:rPr>
          <w:sz w:val="28"/>
          <w:szCs w:val="28"/>
        </w:rPr>
      </w:pPr>
      <w:r>
        <w:rPr>
          <w:sz w:val="28"/>
          <w:szCs w:val="28"/>
        </w:rPr>
        <w:t>- организаций дополнительного образования;</w:t>
      </w:r>
    </w:p>
    <w:p w:rsidR="00742186" w:rsidRPr="009F1623" w:rsidRDefault="00742186" w:rsidP="00742186">
      <w:pPr>
        <w:pStyle w:val="ae"/>
        <w:spacing w:before="0" w:beforeAutospacing="0" w:after="0" w:afterAutospacing="0"/>
        <w:ind w:firstLine="709"/>
        <w:jc w:val="both"/>
        <w:rPr>
          <w:sz w:val="28"/>
          <w:szCs w:val="28"/>
        </w:rPr>
      </w:pPr>
      <w:r w:rsidRPr="009F1623">
        <w:rPr>
          <w:sz w:val="28"/>
          <w:szCs w:val="28"/>
        </w:rPr>
        <w:t>- профессиональных образовательных организаций;</w:t>
      </w:r>
    </w:p>
    <w:p w:rsidR="00742186" w:rsidRDefault="00742186" w:rsidP="00742186">
      <w:pPr>
        <w:pStyle w:val="ae"/>
        <w:spacing w:before="0" w:beforeAutospacing="0" w:after="0" w:afterAutospacing="0"/>
        <w:ind w:firstLine="709"/>
        <w:jc w:val="both"/>
        <w:rPr>
          <w:sz w:val="28"/>
          <w:szCs w:val="28"/>
        </w:rPr>
      </w:pPr>
      <w:r>
        <w:rPr>
          <w:sz w:val="28"/>
          <w:szCs w:val="28"/>
        </w:rPr>
        <w:t>- региональных спортивных федераций;</w:t>
      </w:r>
    </w:p>
    <w:p w:rsidR="00742186" w:rsidRDefault="00742186" w:rsidP="00742186">
      <w:pPr>
        <w:pStyle w:val="ae"/>
        <w:spacing w:before="0" w:beforeAutospacing="0" w:after="0" w:afterAutospacing="0"/>
        <w:ind w:firstLine="709"/>
        <w:jc w:val="both"/>
        <w:rPr>
          <w:sz w:val="28"/>
          <w:szCs w:val="28"/>
        </w:rPr>
      </w:pPr>
      <w:r>
        <w:rPr>
          <w:sz w:val="28"/>
          <w:szCs w:val="28"/>
        </w:rPr>
        <w:t>- иных организаций, осуществляющих деятельность в области физической культуры и спорта.</w:t>
      </w:r>
    </w:p>
    <w:p w:rsidR="00742186" w:rsidRDefault="00742186" w:rsidP="00742186">
      <w:pPr>
        <w:widowControl w:val="0"/>
        <w:ind w:firstLine="740"/>
        <w:jc w:val="both"/>
        <w:rPr>
          <w:sz w:val="28"/>
          <w:szCs w:val="28"/>
        </w:rPr>
      </w:pPr>
      <w:r w:rsidRPr="007A5C72">
        <w:rPr>
          <w:sz w:val="28"/>
          <w:szCs w:val="28"/>
        </w:rPr>
        <w:t>На 31 декабря 2024 года в Смоленской области функционировали:</w:t>
      </w:r>
    </w:p>
    <w:p w:rsidR="00742186" w:rsidRPr="007A5C72" w:rsidRDefault="00742186" w:rsidP="00742186">
      <w:pPr>
        <w:widowControl w:val="0"/>
        <w:ind w:firstLine="740"/>
        <w:jc w:val="both"/>
        <w:rPr>
          <w:sz w:val="28"/>
          <w:szCs w:val="28"/>
        </w:rPr>
      </w:pPr>
      <w:r w:rsidRPr="007A5C72">
        <w:rPr>
          <w:sz w:val="28"/>
          <w:szCs w:val="28"/>
        </w:rPr>
        <w:t>- 256 дошкольных образовательных организаций, в которых обучается свыше 31,5 тыс</w:t>
      </w:r>
      <w:r>
        <w:rPr>
          <w:sz w:val="28"/>
          <w:szCs w:val="28"/>
        </w:rPr>
        <w:t xml:space="preserve">. </w:t>
      </w:r>
      <w:r w:rsidRPr="007A5C72">
        <w:rPr>
          <w:sz w:val="28"/>
          <w:szCs w:val="28"/>
        </w:rPr>
        <w:t>детей.</w:t>
      </w:r>
    </w:p>
    <w:p w:rsidR="00742186" w:rsidRDefault="00742186" w:rsidP="00742186">
      <w:pPr>
        <w:widowControl w:val="0"/>
        <w:numPr>
          <w:ilvl w:val="0"/>
          <w:numId w:val="3"/>
        </w:numPr>
        <w:tabs>
          <w:tab w:val="left" w:pos="966"/>
        </w:tabs>
        <w:ind w:firstLine="740"/>
        <w:jc w:val="both"/>
        <w:rPr>
          <w:sz w:val="28"/>
          <w:szCs w:val="28"/>
        </w:rPr>
      </w:pPr>
      <w:r w:rsidRPr="007A5C72">
        <w:rPr>
          <w:sz w:val="28"/>
          <w:szCs w:val="28"/>
        </w:rPr>
        <w:t xml:space="preserve">328 общеобразовательных </w:t>
      </w:r>
      <w:r>
        <w:rPr>
          <w:sz w:val="28"/>
          <w:szCs w:val="28"/>
        </w:rPr>
        <w:t>организаций</w:t>
      </w:r>
      <w:r w:rsidRPr="007A5C72">
        <w:rPr>
          <w:sz w:val="28"/>
          <w:szCs w:val="28"/>
        </w:rPr>
        <w:t xml:space="preserve"> с общим количеством обучающихся более 9</w:t>
      </w:r>
      <w:r>
        <w:rPr>
          <w:sz w:val="28"/>
          <w:szCs w:val="28"/>
        </w:rPr>
        <w:t>5</w:t>
      </w:r>
      <w:r w:rsidRPr="007A5C72">
        <w:rPr>
          <w:sz w:val="28"/>
          <w:szCs w:val="28"/>
        </w:rPr>
        <w:t xml:space="preserve"> тыс</w:t>
      </w:r>
      <w:r>
        <w:rPr>
          <w:sz w:val="28"/>
          <w:szCs w:val="28"/>
        </w:rPr>
        <w:t xml:space="preserve">. </w:t>
      </w:r>
      <w:r w:rsidRPr="007A5C72">
        <w:rPr>
          <w:sz w:val="28"/>
          <w:szCs w:val="28"/>
        </w:rPr>
        <w:t>человек;</w:t>
      </w:r>
    </w:p>
    <w:p w:rsidR="00742186" w:rsidRPr="002741C5" w:rsidRDefault="00742186" w:rsidP="00742186">
      <w:pPr>
        <w:widowControl w:val="0"/>
        <w:numPr>
          <w:ilvl w:val="0"/>
          <w:numId w:val="3"/>
        </w:numPr>
        <w:tabs>
          <w:tab w:val="left" w:pos="966"/>
        </w:tabs>
        <w:ind w:firstLine="740"/>
        <w:jc w:val="both"/>
        <w:rPr>
          <w:sz w:val="28"/>
          <w:szCs w:val="28"/>
        </w:rPr>
      </w:pPr>
      <w:r w:rsidRPr="002741C5">
        <w:rPr>
          <w:sz w:val="28"/>
          <w:szCs w:val="28"/>
        </w:rPr>
        <w:t>43 организации дополнительного образования, реализующие программы в области физической культуры и спорта, в которых обучаются около 18,5 тыс</w:t>
      </w:r>
      <w:r>
        <w:rPr>
          <w:sz w:val="28"/>
          <w:szCs w:val="28"/>
        </w:rPr>
        <w:t>.</w:t>
      </w:r>
      <w:r w:rsidRPr="002741C5">
        <w:rPr>
          <w:sz w:val="28"/>
          <w:szCs w:val="28"/>
        </w:rPr>
        <w:t xml:space="preserve"> человек;</w:t>
      </w:r>
    </w:p>
    <w:p w:rsidR="00742186" w:rsidRPr="00B84594" w:rsidRDefault="00742186" w:rsidP="00742186">
      <w:pPr>
        <w:widowControl w:val="0"/>
        <w:numPr>
          <w:ilvl w:val="0"/>
          <w:numId w:val="3"/>
        </w:numPr>
        <w:tabs>
          <w:tab w:val="left" w:pos="966"/>
        </w:tabs>
        <w:ind w:firstLine="740"/>
        <w:jc w:val="both"/>
        <w:rPr>
          <w:sz w:val="28"/>
          <w:szCs w:val="28"/>
        </w:rPr>
      </w:pPr>
      <w:r>
        <w:rPr>
          <w:sz w:val="28"/>
          <w:szCs w:val="28"/>
        </w:rPr>
        <w:t xml:space="preserve">29 профессиональных </w:t>
      </w:r>
      <w:r w:rsidRPr="007A5C72">
        <w:rPr>
          <w:sz w:val="28"/>
          <w:szCs w:val="28"/>
        </w:rPr>
        <w:t xml:space="preserve">образовательных организаций с контингентом обучающихся на очной форме </w:t>
      </w:r>
      <w:r>
        <w:rPr>
          <w:sz w:val="28"/>
          <w:szCs w:val="28"/>
        </w:rPr>
        <w:t>обучения более 18 тыс. человек</w:t>
      </w:r>
      <w:r w:rsidRPr="00B84594">
        <w:rPr>
          <w:sz w:val="28"/>
          <w:szCs w:val="28"/>
        </w:rPr>
        <w:t>.</w:t>
      </w:r>
    </w:p>
    <w:p w:rsidR="00742186" w:rsidRDefault="00742186" w:rsidP="00742186">
      <w:pPr>
        <w:pStyle w:val="50"/>
        <w:shd w:val="clear" w:color="auto" w:fill="auto"/>
        <w:spacing w:line="240" w:lineRule="auto"/>
        <w:jc w:val="center"/>
        <w:rPr>
          <w:b/>
          <w:bCs/>
          <w:i w:val="0"/>
        </w:rPr>
      </w:pPr>
    </w:p>
    <w:p w:rsidR="00410BBE" w:rsidRDefault="00410BBE" w:rsidP="00742186">
      <w:pPr>
        <w:pStyle w:val="50"/>
        <w:shd w:val="clear" w:color="auto" w:fill="auto"/>
        <w:spacing w:line="240" w:lineRule="auto"/>
        <w:jc w:val="center"/>
        <w:rPr>
          <w:b/>
          <w:bCs/>
          <w:i w:val="0"/>
        </w:rPr>
      </w:pPr>
    </w:p>
    <w:p w:rsidR="00742186" w:rsidRDefault="00742186" w:rsidP="00742186">
      <w:pPr>
        <w:pStyle w:val="50"/>
        <w:shd w:val="clear" w:color="auto" w:fill="auto"/>
        <w:spacing w:line="240" w:lineRule="auto"/>
        <w:jc w:val="center"/>
        <w:rPr>
          <w:b/>
          <w:bCs/>
          <w:i w:val="0"/>
        </w:rPr>
      </w:pPr>
      <w:r w:rsidRPr="00070F7B">
        <w:rPr>
          <w:b/>
          <w:bCs/>
          <w:i w:val="0"/>
        </w:rPr>
        <w:t xml:space="preserve">1.2. </w:t>
      </w:r>
      <w:r>
        <w:rPr>
          <w:b/>
          <w:bCs/>
          <w:i w:val="0"/>
        </w:rPr>
        <w:t xml:space="preserve">Организация физкультурно-оздоровительной </w:t>
      </w:r>
    </w:p>
    <w:p w:rsidR="00742186" w:rsidRDefault="00742186" w:rsidP="00742186">
      <w:pPr>
        <w:pStyle w:val="50"/>
        <w:shd w:val="clear" w:color="auto" w:fill="auto"/>
        <w:spacing w:line="240" w:lineRule="auto"/>
        <w:jc w:val="center"/>
        <w:rPr>
          <w:b/>
          <w:bCs/>
          <w:i w:val="0"/>
        </w:rPr>
      </w:pPr>
      <w:r>
        <w:rPr>
          <w:b/>
          <w:bCs/>
          <w:i w:val="0"/>
        </w:rPr>
        <w:t>работы в д</w:t>
      </w:r>
      <w:r w:rsidRPr="00070F7B">
        <w:rPr>
          <w:b/>
          <w:bCs/>
          <w:i w:val="0"/>
        </w:rPr>
        <w:t>ошкольны</w:t>
      </w:r>
      <w:r>
        <w:rPr>
          <w:b/>
          <w:bCs/>
          <w:i w:val="0"/>
        </w:rPr>
        <w:t>х</w:t>
      </w:r>
      <w:r w:rsidRPr="00070F7B">
        <w:rPr>
          <w:b/>
          <w:bCs/>
          <w:i w:val="0"/>
        </w:rPr>
        <w:t xml:space="preserve"> образовательны</w:t>
      </w:r>
      <w:r>
        <w:rPr>
          <w:b/>
          <w:bCs/>
          <w:i w:val="0"/>
        </w:rPr>
        <w:t>х</w:t>
      </w:r>
      <w:r w:rsidRPr="00070F7B">
        <w:rPr>
          <w:b/>
          <w:bCs/>
          <w:i w:val="0"/>
        </w:rPr>
        <w:t xml:space="preserve"> </w:t>
      </w:r>
    </w:p>
    <w:p w:rsidR="00742186" w:rsidRPr="00070F7B" w:rsidRDefault="00742186" w:rsidP="00742186">
      <w:pPr>
        <w:pStyle w:val="50"/>
        <w:shd w:val="clear" w:color="auto" w:fill="auto"/>
        <w:spacing w:line="240" w:lineRule="auto"/>
        <w:jc w:val="center"/>
        <w:rPr>
          <w:bCs/>
        </w:rPr>
      </w:pPr>
      <w:r w:rsidRPr="00070F7B">
        <w:rPr>
          <w:b/>
          <w:bCs/>
          <w:i w:val="0"/>
        </w:rPr>
        <w:t>организаци</w:t>
      </w:r>
      <w:r>
        <w:rPr>
          <w:b/>
          <w:bCs/>
          <w:i w:val="0"/>
        </w:rPr>
        <w:t>ях</w:t>
      </w:r>
    </w:p>
    <w:p w:rsidR="00742186" w:rsidRDefault="00742186" w:rsidP="00742186">
      <w:pPr>
        <w:pStyle w:val="50"/>
        <w:shd w:val="clear" w:color="auto" w:fill="auto"/>
        <w:spacing w:line="240" w:lineRule="auto"/>
        <w:rPr>
          <w:b/>
          <w:bCs/>
        </w:rPr>
      </w:pPr>
    </w:p>
    <w:p w:rsidR="00742186" w:rsidRDefault="00742186" w:rsidP="00742186">
      <w:pPr>
        <w:pStyle w:val="23"/>
        <w:shd w:val="clear" w:color="auto" w:fill="auto"/>
        <w:spacing w:line="240" w:lineRule="auto"/>
        <w:ind w:firstLine="740"/>
        <w:jc w:val="both"/>
      </w:pPr>
      <w:r>
        <w:t xml:space="preserve">В Смоленской области функционирует </w:t>
      </w:r>
      <w:r w:rsidRPr="00070F7B">
        <w:t xml:space="preserve">256 </w:t>
      </w:r>
      <w:r w:rsidRPr="0096374B">
        <w:t xml:space="preserve">дошкольных образовательных организаций, в которых обучается </w:t>
      </w:r>
      <w:r w:rsidRPr="00070F7B">
        <w:t>31 717</w:t>
      </w:r>
      <w:r w:rsidRPr="0096374B">
        <w:t xml:space="preserve"> детей.</w:t>
      </w:r>
      <w:r w:rsidRPr="008D5ED9">
        <w:t xml:space="preserve"> </w:t>
      </w:r>
      <w:r>
        <w:t xml:space="preserve">Физкультурно-оздоровительная работа в дошкольных образовательных организациях осуществляется на основе образовательной программы дошкольного образования, рабочей программы по физическому развитию детей дошкольного возраста (далее – рабочая программа), разрабатываемой в соответствии с требованиями федерального государственного образовательного стандарта дошкольного образования, утвержденного приказом Министерства образования и науки Российской Федерации от 17 октября 2013 года   № 1155 (далее – ФГОС ДО). В рабочей программе отражается совместная деятельность инструктора по физической культуре и воспитателей в группах раннего возраста, в младших, средних, старших и подготовительных к школе </w:t>
      </w:r>
      <w:r>
        <w:lastRenderedPageBreak/>
        <w:t>группах с учетом возрастных и индивидуальных особенностей детей по физическому развитию.</w:t>
      </w:r>
    </w:p>
    <w:p w:rsidR="00742186" w:rsidRDefault="00742186" w:rsidP="00742186">
      <w:pPr>
        <w:pStyle w:val="23"/>
        <w:shd w:val="clear" w:color="auto" w:fill="auto"/>
        <w:spacing w:line="240" w:lineRule="auto"/>
        <w:ind w:firstLine="740"/>
        <w:jc w:val="both"/>
      </w:pPr>
      <w:r>
        <w:t>Комплекс физкультурно-оздоровительных мероприятий в дошкольных образовательных организациях региона направлен на укрепление здоровья и гармоничное физическое развитие воспитанников.</w:t>
      </w:r>
    </w:p>
    <w:p w:rsidR="00742186" w:rsidRDefault="00742186" w:rsidP="00742186">
      <w:pPr>
        <w:pStyle w:val="23"/>
        <w:shd w:val="clear" w:color="auto" w:fill="auto"/>
        <w:spacing w:line="240" w:lineRule="auto"/>
        <w:ind w:firstLine="740"/>
        <w:jc w:val="both"/>
      </w:pPr>
      <w:r>
        <w:t>Этот компонент решается с помощью таких форм физкультурно- оздоровительной работы, как непрерывная образовательная деятельность с детьми по физическому воспитанию, утренняя гимнастика, гимнастика после сна, подвижные игры, физкультминутки, динамические часы, закаливающие мероприятия, физкультурные досуги, спортивные праздники и развлечения, Дни здоровья. Совместно эти формы деятельности позволяют обеспечить двигательную активность детей на протяжении всего дня, рационально распределить их интеллектуальную и физическую нагрузку.</w:t>
      </w:r>
    </w:p>
    <w:p w:rsidR="00742186" w:rsidRDefault="00742186" w:rsidP="00742186">
      <w:pPr>
        <w:pStyle w:val="23"/>
        <w:shd w:val="clear" w:color="auto" w:fill="auto"/>
        <w:tabs>
          <w:tab w:val="left" w:pos="6116"/>
        </w:tabs>
        <w:spacing w:line="240" w:lineRule="auto"/>
        <w:ind w:firstLine="740"/>
        <w:jc w:val="both"/>
      </w:pPr>
      <w:r>
        <w:t xml:space="preserve">Во всех дошкольных образовательных организациях для занятий воспитанников физической культурой и спортом имеются оборудованные спортивные залы (в некоторых дошкольных образовательных организациях – совмещенные  спортивно-музыкальные  залы), спортивное оборудование, атрибуты, тренажеры, мягкие спортивные модули для проведения с детьми спортивных игр и упражнений. Оборудование подобрано в соответствии с требованиями ФГОС ДО, с учетом возрастных особенностей детей, для наиболее полного удовлетворения двигательных потребностей каждого ребенка, развития двигательных качеств и способностей. </w:t>
      </w:r>
      <w:r w:rsidRPr="005A6649">
        <w:t xml:space="preserve">На территориях дошкольных </w:t>
      </w:r>
      <w:r>
        <w:t>образовательных организаций оборудованы спортивные площадки для проведения занятий по физической культуре, спортивных праздников и развлечений.</w:t>
      </w:r>
    </w:p>
    <w:p w:rsidR="00742186" w:rsidRDefault="00742186" w:rsidP="00742186">
      <w:pPr>
        <w:pStyle w:val="23"/>
        <w:shd w:val="clear" w:color="auto" w:fill="auto"/>
        <w:spacing w:line="240" w:lineRule="auto"/>
        <w:ind w:firstLine="740"/>
        <w:jc w:val="both"/>
      </w:pPr>
      <w:r>
        <w:t>В рамках дополнительного образования в дошкольных образовательных организациях реализуются дополнительные общеобразовательные программы физкультурно-спортивной и оздоровительной направленности. Созданы рабочие программы по выявлению и развитию психомоторной одаренности детей старшего дошкольного возраста средствами фитнес-технологий «</w:t>
      </w:r>
      <w:proofErr w:type="spellStart"/>
      <w:r>
        <w:t>Талантошки</w:t>
      </w:r>
      <w:proofErr w:type="spellEnd"/>
      <w:r>
        <w:t>», по развитию психофизических качеств старших дошкольников «</w:t>
      </w:r>
      <w:proofErr w:type="spellStart"/>
      <w:r>
        <w:t>Фитболгимнастика</w:t>
      </w:r>
      <w:proofErr w:type="spellEnd"/>
      <w:r>
        <w:t>», «Занимательная физкультура», «</w:t>
      </w:r>
      <w:proofErr w:type="spellStart"/>
      <w:r>
        <w:t>ЗОЖиК</w:t>
      </w:r>
      <w:proofErr w:type="spellEnd"/>
      <w:r>
        <w:t>», «Красивая осанка», «Аэробика», «Ритмическая гимнастика».</w:t>
      </w:r>
    </w:p>
    <w:p w:rsidR="00742186" w:rsidRDefault="00742186" w:rsidP="00742186">
      <w:pPr>
        <w:pStyle w:val="23"/>
        <w:shd w:val="clear" w:color="auto" w:fill="auto"/>
        <w:spacing w:line="240" w:lineRule="auto"/>
        <w:ind w:firstLine="740"/>
        <w:jc w:val="both"/>
      </w:pPr>
      <w:r>
        <w:t>Во всех дошкольных образовательных организациях проводится работа по выявлению спортивно одаренных детей и даются рекомендации по посещению спортивных секций и кружков на базе организаций дополнительного образования Смоленской области. Воспитанники посещают секции футбола, фигурного катания, гимнастики, спортивных танцев и другие.</w:t>
      </w:r>
    </w:p>
    <w:p w:rsidR="00742186" w:rsidRDefault="00742186" w:rsidP="00742186">
      <w:pPr>
        <w:pStyle w:val="23"/>
        <w:shd w:val="clear" w:color="auto" w:fill="auto"/>
        <w:spacing w:line="240" w:lineRule="auto"/>
        <w:ind w:firstLine="740"/>
        <w:jc w:val="both"/>
      </w:pPr>
      <w:r>
        <w:t>Сложившаяся в дошкольных образовательных организациях система физкультурно-спортивной работы, взаимодействие с родителями и социумом в данном направлении позволяют сформировать у дошкольников и их родителей интерес к занятиям физкультурой и спортом, осознанное отношение к сохранению и укреплению своего здоровья, ведению здорового образа жизни.</w:t>
      </w:r>
    </w:p>
    <w:p w:rsidR="00742186" w:rsidRDefault="00742186" w:rsidP="00742186">
      <w:pPr>
        <w:pStyle w:val="23"/>
        <w:shd w:val="clear" w:color="auto" w:fill="auto"/>
        <w:spacing w:line="240" w:lineRule="auto"/>
        <w:ind w:firstLine="740"/>
        <w:jc w:val="both"/>
      </w:pPr>
    </w:p>
    <w:p w:rsidR="00742186" w:rsidRDefault="00742186" w:rsidP="00742186">
      <w:pPr>
        <w:pStyle w:val="50"/>
        <w:shd w:val="clear" w:color="auto" w:fill="auto"/>
        <w:spacing w:line="240" w:lineRule="auto"/>
        <w:jc w:val="center"/>
        <w:rPr>
          <w:b/>
          <w:bCs/>
          <w:i w:val="0"/>
        </w:rPr>
      </w:pPr>
    </w:p>
    <w:p w:rsidR="00742186" w:rsidRDefault="00742186" w:rsidP="00742186">
      <w:pPr>
        <w:pStyle w:val="50"/>
        <w:shd w:val="clear" w:color="auto" w:fill="auto"/>
        <w:spacing w:line="240" w:lineRule="auto"/>
        <w:jc w:val="center"/>
        <w:rPr>
          <w:b/>
          <w:bCs/>
          <w:i w:val="0"/>
        </w:rPr>
      </w:pPr>
    </w:p>
    <w:p w:rsidR="00742186" w:rsidRDefault="00742186" w:rsidP="00742186">
      <w:pPr>
        <w:pStyle w:val="50"/>
        <w:shd w:val="clear" w:color="auto" w:fill="auto"/>
        <w:spacing w:line="240" w:lineRule="auto"/>
        <w:jc w:val="center"/>
        <w:rPr>
          <w:b/>
          <w:bCs/>
          <w:i w:val="0"/>
        </w:rPr>
      </w:pPr>
      <w:r w:rsidRPr="00107E72">
        <w:rPr>
          <w:b/>
          <w:bCs/>
          <w:i w:val="0"/>
        </w:rPr>
        <w:lastRenderedPageBreak/>
        <w:t>1.3. </w:t>
      </w:r>
      <w:r>
        <w:rPr>
          <w:b/>
          <w:bCs/>
          <w:i w:val="0"/>
        </w:rPr>
        <w:t xml:space="preserve">Организация физкультурно-оздоровительной </w:t>
      </w:r>
    </w:p>
    <w:p w:rsidR="00742186" w:rsidRPr="00601150" w:rsidRDefault="00742186" w:rsidP="00742186">
      <w:pPr>
        <w:pStyle w:val="50"/>
        <w:shd w:val="clear" w:color="auto" w:fill="auto"/>
        <w:spacing w:line="240" w:lineRule="auto"/>
        <w:jc w:val="center"/>
        <w:rPr>
          <w:b/>
          <w:bCs/>
        </w:rPr>
      </w:pPr>
      <w:r>
        <w:rPr>
          <w:b/>
          <w:bCs/>
          <w:i w:val="0"/>
        </w:rPr>
        <w:t>работы</w:t>
      </w:r>
      <w:r w:rsidRPr="00107E72">
        <w:rPr>
          <w:b/>
          <w:bCs/>
          <w:i w:val="0"/>
        </w:rPr>
        <w:t xml:space="preserve"> </w:t>
      </w:r>
      <w:r>
        <w:rPr>
          <w:b/>
          <w:bCs/>
          <w:i w:val="0"/>
        </w:rPr>
        <w:t>в о</w:t>
      </w:r>
      <w:r w:rsidRPr="00107E72">
        <w:rPr>
          <w:b/>
          <w:bCs/>
          <w:i w:val="0"/>
        </w:rPr>
        <w:t>бщеобразовательны</w:t>
      </w:r>
      <w:r>
        <w:rPr>
          <w:b/>
          <w:bCs/>
          <w:i w:val="0"/>
        </w:rPr>
        <w:t>х</w:t>
      </w:r>
      <w:r w:rsidRPr="00107E72">
        <w:rPr>
          <w:b/>
          <w:bCs/>
          <w:i w:val="0"/>
        </w:rPr>
        <w:t xml:space="preserve"> </w:t>
      </w:r>
      <w:r w:rsidRPr="00601150">
        <w:rPr>
          <w:b/>
          <w:bCs/>
          <w:i w:val="0"/>
        </w:rPr>
        <w:t>организациях</w:t>
      </w:r>
    </w:p>
    <w:p w:rsidR="00742186" w:rsidRDefault="00742186" w:rsidP="00742186">
      <w:pPr>
        <w:pStyle w:val="50"/>
        <w:shd w:val="clear" w:color="auto" w:fill="auto"/>
        <w:spacing w:line="240" w:lineRule="auto"/>
      </w:pPr>
    </w:p>
    <w:p w:rsidR="00742186" w:rsidRDefault="00742186" w:rsidP="00742186">
      <w:pPr>
        <w:pStyle w:val="23"/>
        <w:shd w:val="clear" w:color="auto" w:fill="auto"/>
        <w:spacing w:line="240" w:lineRule="auto"/>
        <w:ind w:firstLine="740"/>
        <w:jc w:val="both"/>
      </w:pPr>
      <w:r>
        <w:t>Всеми общеобразовательными организациями региона уделяется внимание реализации модуля «Физическое совершенствование» – разделу программы по физической культуре, ориентированному на гармоничное физическое развитие, всестороннюю физическую подготовку и укрепление здоровья. Указанный модуль включает в себя содержание базовых видов спорта: гимнастика, легкая атлетика, зимние виды спорта (на примере лыжной подготовки), спортивные игры (баскетбол, волейбол, футбол), плавание.</w:t>
      </w:r>
    </w:p>
    <w:p w:rsidR="00742186" w:rsidRDefault="00742186" w:rsidP="00742186">
      <w:pPr>
        <w:pStyle w:val="23"/>
        <w:shd w:val="clear" w:color="auto" w:fill="auto"/>
        <w:spacing w:line="240" w:lineRule="auto"/>
        <w:ind w:firstLine="740"/>
        <w:jc w:val="both"/>
      </w:pPr>
      <w:r>
        <w:t xml:space="preserve">Основной содержательной направленностью вариативных модулей является подготовка учащихся к выполнению нормативных требований </w:t>
      </w:r>
      <w:r w:rsidRPr="0052485D">
        <w:t xml:space="preserve">Всероссийского физкультурно-спортивного комплекса «Готов к труду и обороне» </w:t>
      </w:r>
      <w:r>
        <w:t>(</w:t>
      </w:r>
      <w:r w:rsidRPr="0052485D">
        <w:t>ГТО</w:t>
      </w:r>
      <w:r>
        <w:t>)</w:t>
      </w:r>
      <w:r w:rsidRPr="0052485D">
        <w:t xml:space="preserve">, </w:t>
      </w:r>
      <w:r>
        <w:t>активное вовлечение их в соревновательную деятельность.</w:t>
      </w:r>
    </w:p>
    <w:p w:rsidR="00742186" w:rsidRDefault="00742186" w:rsidP="00742186">
      <w:pPr>
        <w:pStyle w:val="23"/>
        <w:shd w:val="clear" w:color="auto" w:fill="auto"/>
        <w:spacing w:line="240" w:lineRule="auto"/>
        <w:ind w:firstLine="740"/>
        <w:jc w:val="both"/>
      </w:pPr>
      <w:r>
        <w:t xml:space="preserve">Вариативная часть выражает особенности культурно-исторического развития, </w:t>
      </w:r>
      <w:proofErr w:type="spellStart"/>
      <w:proofErr w:type="gramStart"/>
      <w:r>
        <w:t>климато</w:t>
      </w:r>
      <w:proofErr w:type="spellEnd"/>
      <w:r>
        <w:t>-географического</w:t>
      </w:r>
      <w:proofErr w:type="gramEnd"/>
      <w:r>
        <w:t xml:space="preserve"> и социально-экономического своеобразия мест функционирования общеобразовательных организаций.</w:t>
      </w:r>
    </w:p>
    <w:p w:rsidR="00742186" w:rsidRDefault="00742186" w:rsidP="00742186">
      <w:pPr>
        <w:pStyle w:val="23"/>
        <w:shd w:val="clear" w:color="auto" w:fill="auto"/>
        <w:spacing w:line="240" w:lineRule="auto"/>
        <w:ind w:firstLine="740"/>
        <w:jc w:val="both"/>
      </w:pPr>
      <w:r>
        <w:t xml:space="preserve">В связи с климатическими условиями и оснащением материально-технической базы школ в вариативную часть программного материала могут включаться модули: </w:t>
      </w:r>
    </w:p>
    <w:p w:rsidR="00742186" w:rsidRDefault="00742186" w:rsidP="00742186">
      <w:pPr>
        <w:pStyle w:val="23"/>
        <w:shd w:val="clear" w:color="auto" w:fill="auto"/>
        <w:spacing w:line="240" w:lineRule="auto"/>
        <w:ind w:firstLine="740"/>
        <w:jc w:val="both"/>
      </w:pPr>
      <w:r>
        <w:t xml:space="preserve">- «Лыжная подготовка»; </w:t>
      </w:r>
    </w:p>
    <w:p w:rsidR="00742186" w:rsidRDefault="00742186" w:rsidP="00742186">
      <w:pPr>
        <w:pStyle w:val="23"/>
        <w:shd w:val="clear" w:color="auto" w:fill="auto"/>
        <w:spacing w:line="240" w:lineRule="auto"/>
        <w:ind w:firstLine="740"/>
        <w:jc w:val="both"/>
      </w:pPr>
      <w:r>
        <w:t>- «Плавание»;</w:t>
      </w:r>
    </w:p>
    <w:p w:rsidR="00742186" w:rsidRDefault="00742186" w:rsidP="00742186">
      <w:pPr>
        <w:pStyle w:val="23"/>
        <w:shd w:val="clear" w:color="auto" w:fill="auto"/>
        <w:spacing w:line="240" w:lineRule="auto"/>
        <w:ind w:firstLine="740"/>
        <w:jc w:val="both"/>
      </w:pPr>
      <w:r>
        <w:t>- «Спортивные игры» (баскетбол, волейбол, футбол);</w:t>
      </w:r>
    </w:p>
    <w:p w:rsidR="00742186" w:rsidRDefault="00742186" w:rsidP="00742186">
      <w:pPr>
        <w:pStyle w:val="23"/>
        <w:shd w:val="clear" w:color="auto" w:fill="auto"/>
        <w:spacing w:line="240" w:lineRule="auto"/>
        <w:ind w:firstLine="740"/>
        <w:jc w:val="both"/>
      </w:pPr>
      <w:r>
        <w:t>- «Легкая атлетика».</w:t>
      </w:r>
    </w:p>
    <w:p w:rsidR="00742186" w:rsidRDefault="00742186" w:rsidP="00742186">
      <w:pPr>
        <w:pStyle w:val="23"/>
        <w:shd w:val="clear" w:color="auto" w:fill="auto"/>
        <w:spacing w:line="240" w:lineRule="auto"/>
        <w:ind w:firstLine="740"/>
        <w:jc w:val="both"/>
      </w:pPr>
      <w:r>
        <w:t>Предлагается изучение в качестве вариативного модуля следующих дисциплин:</w:t>
      </w:r>
    </w:p>
    <w:p w:rsidR="00742186" w:rsidRDefault="00742186" w:rsidP="00742186">
      <w:pPr>
        <w:pStyle w:val="23"/>
        <w:shd w:val="clear" w:color="auto" w:fill="auto"/>
        <w:spacing w:line="240" w:lineRule="auto"/>
        <w:ind w:firstLine="740"/>
        <w:jc w:val="both"/>
      </w:pPr>
      <w:r>
        <w:t xml:space="preserve">- «Этнические спортивные игры»; </w:t>
      </w:r>
    </w:p>
    <w:p w:rsidR="00742186" w:rsidRDefault="00742186" w:rsidP="00742186">
      <w:pPr>
        <w:pStyle w:val="23"/>
        <w:shd w:val="clear" w:color="auto" w:fill="auto"/>
        <w:spacing w:line="240" w:lineRule="auto"/>
        <w:ind w:firstLine="740"/>
        <w:jc w:val="both"/>
      </w:pPr>
      <w:r>
        <w:t xml:space="preserve">- «Основы фитнеса с элементами аэробики»; </w:t>
      </w:r>
    </w:p>
    <w:p w:rsidR="00742186" w:rsidRDefault="00742186" w:rsidP="00742186">
      <w:pPr>
        <w:pStyle w:val="23"/>
        <w:shd w:val="clear" w:color="auto" w:fill="auto"/>
        <w:spacing w:line="240" w:lineRule="auto"/>
        <w:ind w:firstLine="740"/>
        <w:jc w:val="both"/>
      </w:pPr>
      <w:r>
        <w:t>- «Элементы единоборств» (тхэквондо, самбо);</w:t>
      </w:r>
    </w:p>
    <w:p w:rsidR="00742186" w:rsidRDefault="00742186" w:rsidP="00742186">
      <w:pPr>
        <w:pStyle w:val="23"/>
        <w:shd w:val="clear" w:color="auto" w:fill="auto"/>
        <w:spacing w:line="240" w:lineRule="auto"/>
        <w:ind w:firstLine="740"/>
        <w:jc w:val="both"/>
      </w:pPr>
      <w:r>
        <w:t xml:space="preserve">- «Спортивное ориентирование»; </w:t>
      </w:r>
    </w:p>
    <w:p w:rsidR="00742186" w:rsidRDefault="00742186" w:rsidP="00742186">
      <w:pPr>
        <w:pStyle w:val="23"/>
        <w:shd w:val="clear" w:color="auto" w:fill="auto"/>
        <w:spacing w:line="240" w:lineRule="auto"/>
        <w:ind w:firstLine="740"/>
        <w:jc w:val="both"/>
      </w:pPr>
      <w:r>
        <w:t>- «Шахматы».</w:t>
      </w:r>
    </w:p>
    <w:p w:rsidR="00742186" w:rsidRDefault="00742186" w:rsidP="00742186">
      <w:pPr>
        <w:pStyle w:val="23"/>
        <w:shd w:val="clear" w:color="auto" w:fill="auto"/>
        <w:spacing w:line="240" w:lineRule="auto"/>
        <w:ind w:firstLine="740"/>
        <w:jc w:val="both"/>
      </w:pPr>
      <w:r>
        <w:t>Наиболее приемлемым вариативным модулем для Смоленской области является «Самбо», внедрение которого (с 2018 года проект «Самбо – в школу!» реализуется в 10 школах региона) может рассматриваться как реализация инновационной программы «Самбо в школу» в рамках учебного предмета «Физическая культура» в условиях реализации федерального государственного образовательного стандарта основного общего образования, утвержденного приказом Министерства просвещения Российской Федерации от 31.05.2021 № 287.</w:t>
      </w:r>
    </w:p>
    <w:p w:rsidR="00742186" w:rsidRDefault="00742186" w:rsidP="00742186">
      <w:pPr>
        <w:pStyle w:val="23"/>
        <w:shd w:val="clear" w:color="auto" w:fill="auto"/>
        <w:spacing w:line="240" w:lineRule="auto"/>
        <w:ind w:firstLine="740"/>
        <w:jc w:val="both"/>
      </w:pPr>
      <w:r>
        <w:t xml:space="preserve">В общеобразовательных организациях Смоленской области определены основные направления воспитания и социализации обучающихся. Приоритетным является здоровьесберегающее воспитание, включающее в себя формирование у учащихся культуры здорового образа жизни, ценностных представлений о физическом здоровье, о ценности духовного и нравственного здоровья; формирование у них навыков сохранения собственного здоровья; формирование представлений о ценности занятий физической культурой и спортом, понимания </w:t>
      </w:r>
      <w:r>
        <w:lastRenderedPageBreak/>
        <w:t>влияния этой деятельности на развитие личности человека, на процесс обучения и взрослую жизнь. На уроках физической культуры предусмотрена оптимальная физическая нагрузка для учащихся различных групп здоровья, что находит отражение в учебных программах.</w:t>
      </w:r>
    </w:p>
    <w:p w:rsidR="00742186" w:rsidRDefault="00742186" w:rsidP="00742186">
      <w:pPr>
        <w:pStyle w:val="23"/>
        <w:shd w:val="clear" w:color="auto" w:fill="auto"/>
        <w:spacing w:line="240" w:lineRule="auto"/>
        <w:ind w:firstLine="740"/>
        <w:jc w:val="both"/>
      </w:pPr>
      <w:r>
        <w:t>Реализация задач физического образования не представляется возможной в полной мере без получения школьниками специальных знаний по предмету «Физическая культура». Поэтому на уроках физической культуры часть времени отводится теоретическим знаниям. Учащиеся знакомятся с историей развития спорта в России, развитием Олимпийского движения, достижениями спортсменов России в различных областях спорта.</w:t>
      </w:r>
    </w:p>
    <w:p w:rsidR="00742186" w:rsidRDefault="00742186" w:rsidP="00742186">
      <w:pPr>
        <w:pStyle w:val="23"/>
        <w:shd w:val="clear" w:color="auto" w:fill="auto"/>
        <w:spacing w:line="240" w:lineRule="auto"/>
        <w:ind w:firstLine="708"/>
        <w:jc w:val="both"/>
      </w:pPr>
      <w:r>
        <w:t>С целью вовлечения учащихся общеобразовательных организаций в занятия физической культурой и спортом организуются занятия спортивных секций и кружков, мероприятия с привлечением успешных спортсменов в общеобразовательные организации, мероприятия в рамках деятельности Российского движения детей и молодежи «Движение первых», «Классные встречи». Обучающиеся привлекаются к участию в школьных спортивно-массовых мероприятиях (спортивные состязания, спортивные праздники, конкурсы, игры),</w:t>
      </w:r>
      <w:r w:rsidRPr="00597EAD">
        <w:t xml:space="preserve"> </w:t>
      </w:r>
      <w:r>
        <w:t>в мероприятиях патриотического направления. Организуется привлечение родителей (лиц, их заменяющих) к участию в школьных спортивных мероприятиях, осуществляется популяризация спорта в начальной школе с помощью учащихся старших классов, агитационных плакатов, наглядных стендов, интернет-ресурсов.</w:t>
      </w:r>
    </w:p>
    <w:p w:rsidR="00742186" w:rsidRDefault="00742186" w:rsidP="00742186">
      <w:pPr>
        <w:pStyle w:val="23"/>
        <w:shd w:val="clear" w:color="auto" w:fill="auto"/>
        <w:spacing w:line="240" w:lineRule="auto"/>
        <w:ind w:firstLine="708"/>
        <w:jc w:val="both"/>
      </w:pPr>
      <w:r>
        <w:t>Педагоги включают в задачи программы физического воспитания обучающихся приобретение необходимых знаний, воспитание потребности и умения самостоятельно заниматься физическими упражнениями, сознательно применять их в целях отдыха, повышения трудоспособности, сохранения и укрепления здоровья.</w:t>
      </w:r>
    </w:p>
    <w:p w:rsidR="00742186" w:rsidRDefault="00742186" w:rsidP="00742186">
      <w:pPr>
        <w:pStyle w:val="23"/>
        <w:shd w:val="clear" w:color="auto" w:fill="auto"/>
        <w:spacing w:line="240" w:lineRule="auto"/>
        <w:ind w:firstLine="740"/>
        <w:jc w:val="both"/>
      </w:pPr>
      <w:r>
        <w:t>В рамках реализации в Смоленской области концепции развития дополнительного образования детей во всех общеобразовательных организациях созданы школьные спортивные клубы, которые зарегистрированы во Всероссийском реестре (перечне) школьных спортивных клубов. Основу их работы составляет организация работы школьных спортивных секций по различным направлениям: «Настольный теннис», «Футбол», «Клуб спортивного бального танца», «Волейбол», «Шахматный клуб», «Спортивные игры», «Баскетбол», «Легкая атлетика» и другим.</w:t>
      </w:r>
    </w:p>
    <w:p w:rsidR="00742186" w:rsidRDefault="00742186" w:rsidP="00742186">
      <w:pPr>
        <w:pStyle w:val="23"/>
        <w:shd w:val="clear" w:color="auto" w:fill="auto"/>
        <w:spacing w:line="240" w:lineRule="auto"/>
        <w:ind w:firstLine="740"/>
        <w:jc w:val="both"/>
      </w:pPr>
      <w:r>
        <w:t>Одной из наиболее значимых задач является подготовка учащихся школ для участия в соревнованиях муниципального и регионального уровней. Это приобщает подрастающее поколение к развитию устойчивого интереса к предмету «Физическая культура», ведению здорового образа жизни, позволяет выявить одаренных спортсменов.</w:t>
      </w:r>
    </w:p>
    <w:p w:rsidR="00742186" w:rsidRDefault="00742186" w:rsidP="00742186">
      <w:pPr>
        <w:pStyle w:val="23"/>
        <w:shd w:val="clear" w:color="auto" w:fill="auto"/>
        <w:spacing w:line="240" w:lineRule="auto"/>
        <w:ind w:firstLine="740"/>
        <w:jc w:val="both"/>
      </w:pPr>
      <w:r>
        <w:t>Ежегодно обучающиеся общеобразовательных организаций участвуют в школьном, муниципальном и региональном этапах Всероссийской олимпиады школьников по предмету «Физическая культура».</w:t>
      </w:r>
    </w:p>
    <w:p w:rsidR="00742186" w:rsidRPr="006705AD" w:rsidRDefault="00742186" w:rsidP="00742186">
      <w:pPr>
        <w:pStyle w:val="23"/>
        <w:shd w:val="clear" w:color="auto" w:fill="auto"/>
        <w:spacing w:line="240" w:lineRule="auto"/>
        <w:ind w:firstLine="740"/>
        <w:jc w:val="both"/>
      </w:pPr>
      <w:r w:rsidRPr="006705AD">
        <w:t xml:space="preserve">Для занятий обучающихся физической культурой и спортом в общеобразовательных </w:t>
      </w:r>
      <w:r>
        <w:t>организациях</w:t>
      </w:r>
      <w:r w:rsidRPr="006705AD">
        <w:t xml:space="preserve"> </w:t>
      </w:r>
      <w:r>
        <w:t xml:space="preserve">Смоленской </w:t>
      </w:r>
      <w:r w:rsidRPr="006705AD">
        <w:t xml:space="preserve">области оборудованы спортивные залы и спортивные площадки. Имеются тренерские комнаты, снарядные, раздевалки </w:t>
      </w:r>
      <w:r w:rsidRPr="006705AD">
        <w:lastRenderedPageBreak/>
        <w:t xml:space="preserve">для девочек и мальчиков, туалетные и душевые комнаты. В ряде общеобразовательных </w:t>
      </w:r>
      <w:r>
        <w:t>организаций</w:t>
      </w:r>
      <w:r w:rsidRPr="006705AD">
        <w:t xml:space="preserve"> имеются тренажерные залы, оснащенные спортивными комплексами.</w:t>
      </w:r>
    </w:p>
    <w:p w:rsidR="00742186" w:rsidRPr="003F788A" w:rsidRDefault="00742186" w:rsidP="00742186">
      <w:pPr>
        <w:pStyle w:val="23"/>
        <w:shd w:val="clear" w:color="auto" w:fill="auto"/>
        <w:spacing w:line="240" w:lineRule="auto"/>
        <w:ind w:firstLine="740"/>
        <w:jc w:val="both"/>
      </w:pPr>
      <w:r w:rsidRPr="0096374B">
        <w:t xml:space="preserve">По состоянию на 1 сентября 2024 года в </w:t>
      </w:r>
      <w:r w:rsidRPr="003F788A">
        <w:t xml:space="preserve">340 общеобразовательных организациях Смоленской области имеется 360 спортивных залов, 126 футбольных полей, 85 баскетбольных площадок, 90 площадок для подвижных игр, </w:t>
      </w:r>
      <w:r>
        <w:t xml:space="preserve">                        </w:t>
      </w:r>
      <w:r w:rsidRPr="003F788A">
        <w:t>9 плавательных бассейнов и др</w:t>
      </w:r>
      <w:r>
        <w:t>угое</w:t>
      </w:r>
      <w:r w:rsidRPr="003F788A">
        <w:t>.</w:t>
      </w:r>
      <w:r>
        <w:t xml:space="preserve"> Обновление инфраструктуры для занятий физической культурой и спортом в школах осуществлялось в рамках федерального проекта «Успех каждого ребенка» национального проекта «Образование». В             55 общеобразовательных организациях Смоленской области проведены мероприятия по обновлению материально-технической базы для занятий физической культурой и спортом: проведен ремонт спортивных залов в 23 школах, оснащены оборудованием 16 школьных спортивных клубов, обновлены и оборудованы спортивным инвентарем 16 плоскостных спортивных сооружений. Начиная с 2025 года мероприятия по ремонту школьных спортивных объектов осуществляются в рамках капитальных ремонтов общеобразовательных организаций на условиях приоритезации.  </w:t>
      </w:r>
    </w:p>
    <w:p w:rsidR="00742186" w:rsidRDefault="00742186" w:rsidP="00742186">
      <w:pPr>
        <w:pStyle w:val="23"/>
        <w:shd w:val="clear" w:color="auto" w:fill="auto"/>
        <w:spacing w:line="240" w:lineRule="auto"/>
        <w:ind w:firstLine="740"/>
        <w:jc w:val="both"/>
      </w:pPr>
      <w:r>
        <w:t xml:space="preserve">Ежегодно в Смоленской области проводятся следующие спортивно-массовые мероприятия, направленные на популяризацию физической культуры и спорта, пропаганду здорового образа жизни, развитие детско-юношеского спорта: школьные, муниципальные и  региональные этапы всероссийских соревнований школьников «Президентские состязания», всероссийских спортивных игр школьников «Президентские спортивные игры», соревнования «Золотая шайба», «Белая ладья», «КЭС-БАСКЕТ», «Мини-футбол – в школу», «Лед надежды нашей». </w:t>
      </w:r>
    </w:p>
    <w:p w:rsidR="00742186" w:rsidRDefault="00742186" w:rsidP="00742186">
      <w:pPr>
        <w:pStyle w:val="23"/>
        <w:shd w:val="clear" w:color="auto" w:fill="auto"/>
        <w:spacing w:line="240" w:lineRule="auto"/>
        <w:ind w:firstLine="740"/>
        <w:jc w:val="both"/>
      </w:pPr>
      <w:r w:rsidRPr="00335C53">
        <w:t>В 2024 году по результатам школьных и муниципальных отборочных этапов проведены ежегодные финальные соревнования 39-й областной спартакиады школьников, в которых приняли участие 1</w:t>
      </w:r>
      <w:r>
        <w:t xml:space="preserve"> </w:t>
      </w:r>
      <w:r w:rsidRPr="00335C53">
        <w:t xml:space="preserve">750 учащихся из всех муниципальных образований </w:t>
      </w:r>
      <w:r>
        <w:t>Смоленской области</w:t>
      </w:r>
      <w:r w:rsidRPr="00335C53">
        <w:t xml:space="preserve"> по 11 видам спорта. По результатам финальных соревнований областной спа</w:t>
      </w:r>
      <w:r>
        <w:t>ртакиады команды-</w:t>
      </w:r>
      <w:r w:rsidRPr="00335C53">
        <w:t>победители и призеры соревнований в командном зачете по двум группам (городские и сельские)</w:t>
      </w:r>
      <w:r>
        <w:t xml:space="preserve"> награждаются</w:t>
      </w:r>
      <w:r w:rsidRPr="00335C53">
        <w:t xml:space="preserve"> грамотами и ценными призами Министерства спорта Смоленской области.</w:t>
      </w:r>
    </w:p>
    <w:p w:rsidR="00742186" w:rsidRDefault="00742186" w:rsidP="00742186">
      <w:pPr>
        <w:pStyle w:val="23"/>
        <w:shd w:val="clear" w:color="auto" w:fill="auto"/>
        <w:spacing w:line="240" w:lineRule="auto"/>
        <w:ind w:firstLine="740"/>
        <w:jc w:val="both"/>
      </w:pPr>
      <w:r>
        <w:t xml:space="preserve">На территории Смоленской области также ежегодно проводятся региональные этапы всероссийских массовых соревнований «Лыжня России», «Российский азимут», «Оранжевый мяч», «Кросс нации», «День самбо». </w:t>
      </w:r>
    </w:p>
    <w:p w:rsidR="00742186" w:rsidRDefault="00742186" w:rsidP="00742186">
      <w:pPr>
        <w:pStyle w:val="23"/>
        <w:shd w:val="clear" w:color="auto" w:fill="auto"/>
        <w:spacing w:line="240" w:lineRule="auto"/>
        <w:ind w:firstLine="740"/>
        <w:jc w:val="both"/>
      </w:pPr>
      <w:r>
        <w:t>На данных массовых мероприятиях проводятся отдельные старты для спортивных семей, ветеранов, лиц с ограниченными возможностями здоровья, школьников, студенческой молодежи.</w:t>
      </w:r>
    </w:p>
    <w:p w:rsidR="00742186" w:rsidRDefault="00742186" w:rsidP="00742186">
      <w:pPr>
        <w:pStyle w:val="23"/>
        <w:shd w:val="clear" w:color="auto" w:fill="auto"/>
        <w:spacing w:line="240" w:lineRule="auto"/>
        <w:ind w:firstLine="740"/>
        <w:jc w:val="both"/>
      </w:pPr>
    </w:p>
    <w:p w:rsidR="00742186" w:rsidRDefault="00742186" w:rsidP="00742186">
      <w:pPr>
        <w:pStyle w:val="50"/>
        <w:shd w:val="clear" w:color="auto" w:fill="auto"/>
        <w:spacing w:line="240" w:lineRule="auto"/>
        <w:jc w:val="center"/>
        <w:rPr>
          <w:b/>
          <w:bCs/>
          <w:i w:val="0"/>
        </w:rPr>
      </w:pPr>
      <w:r>
        <w:rPr>
          <w:b/>
          <w:bCs/>
          <w:i w:val="0"/>
        </w:rPr>
        <w:t xml:space="preserve">1.4. Организация физкультурно-оздоровительной </w:t>
      </w:r>
    </w:p>
    <w:p w:rsidR="00742186" w:rsidRDefault="00742186" w:rsidP="00742186">
      <w:pPr>
        <w:pStyle w:val="50"/>
        <w:shd w:val="clear" w:color="auto" w:fill="auto"/>
        <w:spacing w:line="240" w:lineRule="auto"/>
        <w:jc w:val="center"/>
        <w:rPr>
          <w:b/>
          <w:bCs/>
          <w:i w:val="0"/>
        </w:rPr>
      </w:pPr>
      <w:r>
        <w:rPr>
          <w:b/>
          <w:bCs/>
          <w:i w:val="0"/>
        </w:rPr>
        <w:t>работы</w:t>
      </w:r>
      <w:r w:rsidRPr="009226BA">
        <w:rPr>
          <w:b/>
          <w:bCs/>
          <w:i w:val="0"/>
        </w:rPr>
        <w:t xml:space="preserve"> </w:t>
      </w:r>
      <w:r>
        <w:rPr>
          <w:b/>
          <w:bCs/>
          <w:i w:val="0"/>
        </w:rPr>
        <w:t>в о</w:t>
      </w:r>
      <w:r w:rsidRPr="009226BA">
        <w:rPr>
          <w:b/>
          <w:bCs/>
          <w:i w:val="0"/>
        </w:rPr>
        <w:t>рганизаци</w:t>
      </w:r>
      <w:r>
        <w:rPr>
          <w:b/>
          <w:bCs/>
          <w:i w:val="0"/>
        </w:rPr>
        <w:t>ях</w:t>
      </w:r>
      <w:r w:rsidRPr="009226BA">
        <w:rPr>
          <w:b/>
          <w:bCs/>
          <w:i w:val="0"/>
        </w:rPr>
        <w:t xml:space="preserve"> дополнительного </w:t>
      </w:r>
    </w:p>
    <w:p w:rsidR="00742186" w:rsidRDefault="00742186" w:rsidP="00742186">
      <w:pPr>
        <w:pStyle w:val="50"/>
        <w:shd w:val="clear" w:color="auto" w:fill="auto"/>
        <w:spacing w:line="240" w:lineRule="auto"/>
        <w:jc w:val="center"/>
        <w:rPr>
          <w:b/>
          <w:bCs/>
          <w:i w:val="0"/>
        </w:rPr>
      </w:pPr>
      <w:r w:rsidRPr="009226BA">
        <w:rPr>
          <w:b/>
          <w:bCs/>
          <w:i w:val="0"/>
        </w:rPr>
        <w:t>образования, реализующи</w:t>
      </w:r>
      <w:r>
        <w:rPr>
          <w:b/>
          <w:bCs/>
          <w:i w:val="0"/>
        </w:rPr>
        <w:t xml:space="preserve">х </w:t>
      </w:r>
      <w:r w:rsidRPr="009226BA">
        <w:rPr>
          <w:b/>
          <w:bCs/>
          <w:i w:val="0"/>
        </w:rPr>
        <w:t xml:space="preserve">дополнительные </w:t>
      </w:r>
    </w:p>
    <w:p w:rsidR="00742186" w:rsidRDefault="00742186" w:rsidP="00742186">
      <w:pPr>
        <w:pStyle w:val="50"/>
        <w:shd w:val="clear" w:color="auto" w:fill="auto"/>
        <w:spacing w:line="240" w:lineRule="auto"/>
        <w:jc w:val="center"/>
        <w:rPr>
          <w:b/>
          <w:bCs/>
          <w:i w:val="0"/>
        </w:rPr>
      </w:pPr>
      <w:r>
        <w:rPr>
          <w:b/>
          <w:bCs/>
          <w:i w:val="0"/>
        </w:rPr>
        <w:t>общеобразовательные программы</w:t>
      </w:r>
    </w:p>
    <w:p w:rsidR="00742186" w:rsidRDefault="00742186" w:rsidP="00742186">
      <w:pPr>
        <w:pStyle w:val="50"/>
        <w:shd w:val="clear" w:color="auto" w:fill="auto"/>
        <w:spacing w:line="240" w:lineRule="auto"/>
        <w:jc w:val="center"/>
        <w:rPr>
          <w:b/>
          <w:bCs/>
          <w:i w:val="0"/>
        </w:rPr>
      </w:pPr>
      <w:r w:rsidRPr="009226BA">
        <w:rPr>
          <w:b/>
          <w:bCs/>
          <w:i w:val="0"/>
        </w:rPr>
        <w:t>в облас</w:t>
      </w:r>
      <w:r>
        <w:rPr>
          <w:b/>
          <w:bCs/>
          <w:i w:val="0"/>
        </w:rPr>
        <w:t>ти физической культуры и спорта</w:t>
      </w:r>
    </w:p>
    <w:p w:rsidR="00742186" w:rsidRPr="009226BA" w:rsidRDefault="00742186" w:rsidP="00742186">
      <w:pPr>
        <w:pStyle w:val="50"/>
        <w:shd w:val="clear" w:color="auto" w:fill="auto"/>
        <w:spacing w:line="240" w:lineRule="auto"/>
        <w:jc w:val="center"/>
        <w:rPr>
          <w:b/>
          <w:bCs/>
          <w:i w:val="0"/>
        </w:rPr>
      </w:pPr>
    </w:p>
    <w:p w:rsidR="00742186" w:rsidRDefault="00742186" w:rsidP="00742186">
      <w:pPr>
        <w:pStyle w:val="23"/>
        <w:shd w:val="clear" w:color="auto" w:fill="auto"/>
        <w:spacing w:line="240" w:lineRule="auto"/>
        <w:ind w:firstLine="709"/>
        <w:jc w:val="both"/>
      </w:pPr>
      <w:r>
        <w:t>В Смоленской области дополнительное образование физкультурно-</w:t>
      </w:r>
      <w:r>
        <w:lastRenderedPageBreak/>
        <w:t>спортивной направленности среди детей является неотъемлемой составляющей образовательного пространства. Дополнительное образование развивается на базе дошкольных и общеобразовательных организаций, профессиональных образовательных организаций, школ для обучающихся с ограниченными возможностями здоровья, детских домов.</w:t>
      </w:r>
    </w:p>
    <w:p w:rsidR="00742186" w:rsidRDefault="00742186" w:rsidP="00742186">
      <w:pPr>
        <w:pStyle w:val="23"/>
        <w:shd w:val="clear" w:color="auto" w:fill="auto"/>
        <w:spacing w:line="240" w:lineRule="auto"/>
        <w:ind w:firstLine="709"/>
        <w:jc w:val="both"/>
      </w:pPr>
      <w:r>
        <w:t xml:space="preserve">Дополнительное образование детей, помимо обучения, воспитания и творческого развития личности, позволяет решать ряд других социально значимых проблем, таких как обеспечение занятости детей, их самореализация и социальная адаптация, формирование здорового образа жизни, профилактика безнадзорности, правонарушений и других асоциальных проявлений среди детей и подростков. С этой целью ведется постоянная работа по сохранению и увеличению количества детско-юношеских спортивных школ. </w:t>
      </w:r>
    </w:p>
    <w:p w:rsidR="00742186" w:rsidRDefault="00742186" w:rsidP="00742186">
      <w:pPr>
        <w:pStyle w:val="23"/>
        <w:shd w:val="clear" w:color="auto" w:fill="auto"/>
        <w:spacing w:line="240" w:lineRule="auto"/>
        <w:ind w:firstLine="740"/>
        <w:jc w:val="both"/>
      </w:pPr>
      <w:r>
        <w:t>В Смоленской области действует 43 организации дополнительного образования, реализующие программы физкультурно-спортивной направленности, а также дополнительные образовательные программы спортивной подготовки  в качестве основного вида деятельности, – спортивные школы, в которых обучается около 18,5 тыс. человек.</w:t>
      </w:r>
    </w:p>
    <w:p w:rsidR="00742186" w:rsidRDefault="00742186" w:rsidP="00742186">
      <w:pPr>
        <w:pStyle w:val="23"/>
        <w:shd w:val="clear" w:color="auto" w:fill="auto"/>
        <w:spacing w:line="240" w:lineRule="auto"/>
        <w:ind w:firstLine="740"/>
        <w:jc w:val="both"/>
      </w:pPr>
      <w:r>
        <w:t xml:space="preserve">Реализация дополнительных общеобразовательных программ физкультурно-спортивной направленности (образовательных и общеразвивающих) в указанных спортивных школах осуществляется по </w:t>
      </w:r>
      <w:r w:rsidRPr="002741C5">
        <w:t>23 видам спорта</w:t>
      </w:r>
      <w:r>
        <w:t>, включая конный спорт, баскетбол, волейбол, легкую атлетику, футбол, художественную гимнастику, биатлон, дзюдо, карате, лыжные гонки, самбо, гиревой спорт, настольный теннис, спортивную борьбу (вольную борьбу), спортивную аэробику, спортивное ориентирование, шахматы, эстетическую гимнастику, спортивную гимнастику, спортивный туризм, бокс, кикбоксинг, фитнес-аэробику.</w:t>
      </w:r>
    </w:p>
    <w:p w:rsidR="00742186" w:rsidRDefault="00742186" w:rsidP="00742186">
      <w:pPr>
        <w:pStyle w:val="23"/>
        <w:shd w:val="clear" w:color="auto" w:fill="auto"/>
        <w:spacing w:line="240" w:lineRule="auto"/>
        <w:ind w:firstLine="740"/>
        <w:jc w:val="both"/>
      </w:pPr>
      <w:r>
        <w:t xml:space="preserve">В целях определения лучших спортивных школ региона и обмена опытом ежегодно проводятся смотры-конкурсы среди спортивных школ по трем номинациям: спортивные школы олимпийского резерва, городские спортивные школы (детско-юношеские спортивные школы), сельские спортивные школы </w:t>
      </w:r>
      <w:r w:rsidRPr="002D2846">
        <w:t>(детско-юношеские спортивные школы).</w:t>
      </w:r>
      <w:r>
        <w:rPr>
          <w:color w:val="FF0000"/>
        </w:rPr>
        <w:t> </w:t>
      </w:r>
      <w:r>
        <w:t>Победители и призеры смотра-конкурса награждаются грамотами, кубками и ценными призами Министерства спорта Смоленской области.</w:t>
      </w:r>
    </w:p>
    <w:p w:rsidR="00742186" w:rsidRDefault="00742186" w:rsidP="00742186">
      <w:pPr>
        <w:pStyle w:val="23"/>
        <w:shd w:val="clear" w:color="auto" w:fill="auto"/>
        <w:spacing w:line="240" w:lineRule="auto"/>
        <w:ind w:firstLine="740"/>
        <w:jc w:val="both"/>
      </w:pPr>
    </w:p>
    <w:p w:rsidR="00742186" w:rsidRDefault="00742186" w:rsidP="00742186">
      <w:pPr>
        <w:pStyle w:val="50"/>
        <w:shd w:val="clear" w:color="auto" w:fill="auto"/>
        <w:spacing w:line="240" w:lineRule="auto"/>
        <w:jc w:val="center"/>
        <w:rPr>
          <w:b/>
          <w:bCs/>
          <w:i w:val="0"/>
        </w:rPr>
      </w:pPr>
      <w:r>
        <w:rPr>
          <w:b/>
          <w:bCs/>
          <w:i w:val="0"/>
        </w:rPr>
        <w:t>1.</w:t>
      </w:r>
      <w:r w:rsidRPr="000F207C">
        <w:rPr>
          <w:b/>
          <w:bCs/>
          <w:i w:val="0"/>
        </w:rPr>
        <w:t>5</w:t>
      </w:r>
      <w:r>
        <w:rPr>
          <w:b/>
          <w:bCs/>
          <w:i w:val="0"/>
        </w:rPr>
        <w:t>.</w:t>
      </w:r>
      <w:r>
        <w:rPr>
          <w:b/>
          <w:bCs/>
          <w:i w:val="0"/>
          <w:lang w:val="en-US"/>
        </w:rPr>
        <w:t> </w:t>
      </w:r>
      <w:r>
        <w:rPr>
          <w:b/>
          <w:bCs/>
          <w:i w:val="0"/>
        </w:rPr>
        <w:t>Организация физкультурно-оздоровительной</w:t>
      </w:r>
    </w:p>
    <w:p w:rsidR="00742186" w:rsidRDefault="00742186" w:rsidP="00742186">
      <w:pPr>
        <w:pStyle w:val="50"/>
        <w:shd w:val="clear" w:color="auto" w:fill="auto"/>
        <w:spacing w:line="240" w:lineRule="auto"/>
        <w:jc w:val="center"/>
        <w:rPr>
          <w:b/>
          <w:bCs/>
          <w:i w:val="0"/>
        </w:rPr>
      </w:pPr>
      <w:r>
        <w:rPr>
          <w:b/>
          <w:bCs/>
          <w:i w:val="0"/>
        </w:rPr>
        <w:t>работы р</w:t>
      </w:r>
      <w:r w:rsidRPr="000F207C">
        <w:rPr>
          <w:b/>
          <w:bCs/>
          <w:i w:val="0"/>
        </w:rPr>
        <w:t>егиональны</w:t>
      </w:r>
      <w:r>
        <w:rPr>
          <w:b/>
          <w:bCs/>
          <w:i w:val="0"/>
        </w:rPr>
        <w:t xml:space="preserve">ми </w:t>
      </w:r>
      <w:r w:rsidRPr="000F207C">
        <w:rPr>
          <w:b/>
          <w:bCs/>
          <w:i w:val="0"/>
        </w:rPr>
        <w:t>спортивны</w:t>
      </w:r>
      <w:r>
        <w:rPr>
          <w:b/>
          <w:bCs/>
          <w:i w:val="0"/>
        </w:rPr>
        <w:t>ми</w:t>
      </w:r>
      <w:r w:rsidRPr="000F207C">
        <w:rPr>
          <w:b/>
          <w:bCs/>
          <w:i w:val="0"/>
        </w:rPr>
        <w:t xml:space="preserve"> </w:t>
      </w:r>
    </w:p>
    <w:p w:rsidR="00742186" w:rsidRDefault="00742186" w:rsidP="00742186">
      <w:pPr>
        <w:pStyle w:val="50"/>
        <w:shd w:val="clear" w:color="auto" w:fill="auto"/>
        <w:spacing w:line="240" w:lineRule="auto"/>
        <w:jc w:val="center"/>
        <w:rPr>
          <w:b/>
          <w:bCs/>
          <w:i w:val="0"/>
        </w:rPr>
      </w:pPr>
      <w:r w:rsidRPr="000F207C">
        <w:rPr>
          <w:b/>
          <w:bCs/>
          <w:i w:val="0"/>
        </w:rPr>
        <w:t>федераци</w:t>
      </w:r>
      <w:r>
        <w:rPr>
          <w:b/>
          <w:bCs/>
          <w:i w:val="0"/>
        </w:rPr>
        <w:t>ями</w:t>
      </w:r>
    </w:p>
    <w:p w:rsidR="00742186" w:rsidRPr="000F207C" w:rsidRDefault="00742186" w:rsidP="00742186">
      <w:pPr>
        <w:pStyle w:val="50"/>
        <w:shd w:val="clear" w:color="auto" w:fill="auto"/>
        <w:spacing w:line="240" w:lineRule="auto"/>
        <w:rPr>
          <w:b/>
          <w:bCs/>
          <w:i w:val="0"/>
        </w:rPr>
      </w:pPr>
    </w:p>
    <w:p w:rsidR="00742186" w:rsidRDefault="00742186" w:rsidP="00742186">
      <w:pPr>
        <w:pStyle w:val="23"/>
        <w:shd w:val="clear" w:color="auto" w:fill="auto"/>
        <w:spacing w:line="240" w:lineRule="auto"/>
        <w:ind w:firstLine="740"/>
        <w:jc w:val="both"/>
      </w:pPr>
      <w:r>
        <w:t>Ежегодно Министерством спорта Смоленской области ведется работа по государственной аккредитации региональных спортивных общественных организаций</w:t>
      </w:r>
      <w:r w:rsidRPr="000F207C">
        <w:t xml:space="preserve"> </w:t>
      </w:r>
      <w:r>
        <w:t>–</w:t>
      </w:r>
      <w:r w:rsidRPr="000F207C">
        <w:t xml:space="preserve"> </w:t>
      </w:r>
      <w:r>
        <w:t>федераций по видам спорта, которые занимаются развитием и популяризацией видов спорта в регионе. На 31 декабря 2024 года в Смоленской области и Министерстве спорта Российской Федерации аккредитованы 74 региональные федерации по 74 видам спорта, что позволило значительно увеличить количество занимающихся физической культурой и спортом в регионе, в том числе детско-юношеского возраста.</w:t>
      </w:r>
    </w:p>
    <w:p w:rsidR="00742186" w:rsidRDefault="00742186" w:rsidP="00742186">
      <w:pPr>
        <w:pStyle w:val="23"/>
        <w:shd w:val="clear" w:color="auto" w:fill="auto"/>
        <w:spacing w:line="240" w:lineRule="auto"/>
        <w:ind w:firstLine="740"/>
        <w:jc w:val="both"/>
      </w:pPr>
      <w:r>
        <w:lastRenderedPageBreak/>
        <w:t xml:space="preserve">Также на территории региона осуществляет деятельность </w:t>
      </w:r>
      <w:r w:rsidRPr="008A3148">
        <w:t>Смоленское региональное отделение Общественно-государственного физкультурно-спортивного объединения «Юность России»,</w:t>
      </w:r>
      <w:r>
        <w:t xml:space="preserve"> которое строит свою работу на основании соглашений о сотрудничестве с региональными федерациями по видам спорта.</w:t>
      </w:r>
    </w:p>
    <w:p w:rsidR="00742186" w:rsidRDefault="00742186" w:rsidP="00742186">
      <w:pPr>
        <w:pStyle w:val="50"/>
        <w:shd w:val="clear" w:color="auto" w:fill="auto"/>
        <w:spacing w:line="240" w:lineRule="auto"/>
        <w:jc w:val="center"/>
        <w:rPr>
          <w:b/>
          <w:bCs/>
          <w:i w:val="0"/>
        </w:rPr>
      </w:pPr>
    </w:p>
    <w:p w:rsidR="00742186" w:rsidRDefault="00742186" w:rsidP="00742186">
      <w:pPr>
        <w:pStyle w:val="50"/>
        <w:shd w:val="clear" w:color="auto" w:fill="auto"/>
        <w:spacing w:line="240" w:lineRule="auto"/>
        <w:jc w:val="center"/>
        <w:rPr>
          <w:b/>
          <w:bCs/>
          <w:i w:val="0"/>
        </w:rPr>
      </w:pPr>
      <w:r>
        <w:rPr>
          <w:b/>
          <w:bCs/>
          <w:i w:val="0"/>
        </w:rPr>
        <w:t>1.6. Организация физкультурно-оздоровительной</w:t>
      </w:r>
    </w:p>
    <w:p w:rsidR="00742186" w:rsidRDefault="00742186" w:rsidP="00742186">
      <w:pPr>
        <w:pStyle w:val="50"/>
        <w:shd w:val="clear" w:color="auto" w:fill="auto"/>
        <w:spacing w:line="240" w:lineRule="auto"/>
        <w:jc w:val="center"/>
        <w:rPr>
          <w:b/>
          <w:bCs/>
          <w:i w:val="0"/>
        </w:rPr>
      </w:pPr>
      <w:r>
        <w:rPr>
          <w:b/>
          <w:bCs/>
          <w:i w:val="0"/>
        </w:rPr>
        <w:t xml:space="preserve">работы </w:t>
      </w:r>
      <w:r w:rsidRPr="000F207C">
        <w:rPr>
          <w:b/>
          <w:bCs/>
          <w:i w:val="0"/>
        </w:rPr>
        <w:t>иными организациями,</w:t>
      </w:r>
    </w:p>
    <w:p w:rsidR="00742186" w:rsidRDefault="00742186" w:rsidP="00742186">
      <w:pPr>
        <w:pStyle w:val="50"/>
        <w:shd w:val="clear" w:color="auto" w:fill="auto"/>
        <w:spacing w:line="240" w:lineRule="auto"/>
        <w:jc w:val="center"/>
        <w:rPr>
          <w:b/>
          <w:bCs/>
          <w:i w:val="0"/>
        </w:rPr>
      </w:pPr>
      <w:r w:rsidRPr="000F207C">
        <w:rPr>
          <w:b/>
          <w:bCs/>
          <w:i w:val="0"/>
        </w:rPr>
        <w:t>осуществляющи</w:t>
      </w:r>
      <w:r>
        <w:rPr>
          <w:b/>
          <w:bCs/>
          <w:i w:val="0"/>
        </w:rPr>
        <w:t>ми</w:t>
      </w:r>
      <w:r w:rsidRPr="000F207C">
        <w:rPr>
          <w:b/>
          <w:bCs/>
          <w:i w:val="0"/>
        </w:rPr>
        <w:t xml:space="preserve"> деятельность в облас</w:t>
      </w:r>
      <w:r>
        <w:rPr>
          <w:b/>
          <w:bCs/>
          <w:i w:val="0"/>
        </w:rPr>
        <w:t xml:space="preserve">ти </w:t>
      </w:r>
    </w:p>
    <w:p w:rsidR="00742186" w:rsidRDefault="00742186" w:rsidP="00742186">
      <w:pPr>
        <w:pStyle w:val="50"/>
        <w:shd w:val="clear" w:color="auto" w:fill="auto"/>
        <w:spacing w:line="240" w:lineRule="auto"/>
        <w:jc w:val="center"/>
        <w:rPr>
          <w:b/>
          <w:bCs/>
          <w:i w:val="0"/>
        </w:rPr>
      </w:pPr>
      <w:r>
        <w:rPr>
          <w:b/>
          <w:bCs/>
          <w:i w:val="0"/>
        </w:rPr>
        <w:t>физической культуры и спорта</w:t>
      </w:r>
    </w:p>
    <w:p w:rsidR="00742186" w:rsidRDefault="00742186" w:rsidP="00742186">
      <w:pPr>
        <w:pStyle w:val="23"/>
        <w:shd w:val="clear" w:color="auto" w:fill="auto"/>
        <w:spacing w:line="240" w:lineRule="auto"/>
        <w:ind w:firstLine="740"/>
        <w:jc w:val="both"/>
      </w:pPr>
    </w:p>
    <w:p w:rsidR="00742186" w:rsidRDefault="00742186" w:rsidP="00742186">
      <w:pPr>
        <w:pStyle w:val="23"/>
        <w:shd w:val="clear" w:color="auto" w:fill="auto"/>
        <w:spacing w:line="240" w:lineRule="auto"/>
        <w:ind w:firstLine="740"/>
        <w:jc w:val="both"/>
      </w:pPr>
      <w:r>
        <w:t>К занятиям физической культурой и спортом</w:t>
      </w:r>
      <w:r w:rsidRPr="00D02F07">
        <w:t xml:space="preserve"> </w:t>
      </w:r>
      <w:r>
        <w:t>детей и молодежь привлекают спортивные клубы, осуществляющие деятельность в муниципальных образованиях Смоленской области и развивающие популярные среди указанной категории лиц виды спорта: тхэквондо, рукопашный бой, восточные боевые единоборства, бокс, пауэрлифтинг, танцевальный спорт, спортивные игры, компьютерный спорт.</w:t>
      </w:r>
    </w:p>
    <w:p w:rsidR="00742186" w:rsidRDefault="00742186" w:rsidP="00742186">
      <w:pPr>
        <w:pStyle w:val="23"/>
        <w:shd w:val="clear" w:color="auto" w:fill="auto"/>
        <w:spacing w:line="240" w:lineRule="auto"/>
        <w:ind w:firstLine="740"/>
        <w:jc w:val="both"/>
      </w:pPr>
      <w:r>
        <w:t xml:space="preserve">Всего на территории региона по данному направлению осуществляют деятельность 107 физкультурно-спортивных клубов, в том числе 26 детских и подростковых и 64 фитнес-клуба. </w:t>
      </w:r>
    </w:p>
    <w:p w:rsidR="00742186" w:rsidRDefault="00742186" w:rsidP="00742186">
      <w:pPr>
        <w:pStyle w:val="23"/>
        <w:shd w:val="clear" w:color="auto" w:fill="auto"/>
        <w:spacing w:line="240" w:lineRule="auto"/>
        <w:ind w:firstLine="740"/>
        <w:jc w:val="both"/>
      </w:pPr>
      <w:r>
        <w:t>Работой по развитию адаптивной физической культуры и спорта на региональном уровне руководит СОГБОУДО «СШ по адаптивному спорту», в котором работают тренеры-преподаватели по следующим видам спорта: спорт ПОДА, спорт ЛИН, спорт глухих. СОГБОУДО «СШ по адаптивному спорту» строит свою работу с инвалидами и лицами с ограниченными возможностями здоровья без учета возрастных ограничений.</w:t>
      </w:r>
    </w:p>
    <w:p w:rsidR="00742186" w:rsidRDefault="00742186" w:rsidP="00742186">
      <w:pPr>
        <w:pStyle w:val="23"/>
        <w:shd w:val="clear" w:color="auto" w:fill="auto"/>
        <w:spacing w:line="240" w:lineRule="auto"/>
        <w:ind w:firstLine="740"/>
        <w:jc w:val="both"/>
      </w:pPr>
      <w:r>
        <w:t xml:space="preserve">В рамках организации работы с инвалидами и лицами с ограниченными возможностями здоровья ежегодно проводятся специальные зимняя и летняя региональные олимпиады, областные соревнования по легкой атлетике, лыжным гонкам и другим видам спорта. Спортсмены-инвалиды принимают участие во всероссийских и международных соревнованиях в составе спортивных сборных команд Смоленской области и России. </w:t>
      </w:r>
    </w:p>
    <w:p w:rsidR="00742186" w:rsidRDefault="00742186" w:rsidP="00742186">
      <w:pPr>
        <w:pStyle w:val="23"/>
        <w:shd w:val="clear" w:color="auto" w:fill="auto"/>
        <w:spacing w:line="240" w:lineRule="auto"/>
        <w:ind w:firstLine="740"/>
        <w:jc w:val="both"/>
      </w:pPr>
      <w:r>
        <w:t>В СОГБОУДО «СШ по адаптивному спорту» развиваются базовые виды спорта среди лиц с ограниченными возможностями здоровья: спорт ЛИН и спорт ПОДА. Численность штатных работников в области адаптивного спорта составляет 169 человек. Всего адаптивной физической культурой и спортом в регионе занимается 10 975 человек.</w:t>
      </w:r>
    </w:p>
    <w:p w:rsidR="00742186" w:rsidRPr="00D02F07" w:rsidRDefault="00742186" w:rsidP="00742186">
      <w:pPr>
        <w:pStyle w:val="23"/>
        <w:shd w:val="clear" w:color="auto" w:fill="auto"/>
        <w:spacing w:line="240" w:lineRule="auto"/>
        <w:ind w:firstLine="740"/>
        <w:jc w:val="both"/>
        <w:rPr>
          <w:b/>
          <w:bCs/>
          <w:i/>
        </w:rPr>
      </w:pPr>
      <w:r>
        <w:t>С 2015 года в регионе осуществляется деятельность по внедрению ГТО. За указанный период было создано 29 центров по тестированию выполнения нормативов ГТО. Количество жителей региона, принявших участие в выполнении нормативов ГТО, за 9 лет составило более 73 тыс. человек, нормативы ГТО за указанный период выполнили более 68 тыс. человек.</w:t>
      </w:r>
    </w:p>
    <w:p w:rsidR="00742186" w:rsidRDefault="00742186" w:rsidP="00742186">
      <w:pPr>
        <w:pStyle w:val="23"/>
        <w:shd w:val="clear" w:color="auto" w:fill="auto"/>
        <w:spacing w:line="240" w:lineRule="auto"/>
        <w:ind w:firstLine="760"/>
        <w:jc w:val="both"/>
      </w:pPr>
      <w:r>
        <w:t xml:space="preserve">Мероприятия школьных спортивных клубов реализуются согласно утвержденным планам работы по таким видам спорта, как футбол, волейбол, баскетбол, шахматы, бокс, мини-футбол, легкая атлетика, шашки, плавание, стрелковый спорт, лыжный </w:t>
      </w:r>
      <w:proofErr w:type="gramStart"/>
      <w:r>
        <w:t>спорт,  спортивный</w:t>
      </w:r>
      <w:proofErr w:type="gramEnd"/>
      <w:r>
        <w:t xml:space="preserve"> туризм и другим.</w:t>
      </w:r>
    </w:p>
    <w:p w:rsidR="00742186" w:rsidRDefault="00742186" w:rsidP="00742186">
      <w:pPr>
        <w:pStyle w:val="23"/>
        <w:shd w:val="clear" w:color="auto" w:fill="auto"/>
        <w:spacing w:line="240" w:lineRule="auto"/>
        <w:ind w:firstLine="760"/>
        <w:jc w:val="both"/>
      </w:pPr>
      <w:r>
        <w:t xml:space="preserve">Региональные спортивные федерации в настоящее время организуют и </w:t>
      </w:r>
      <w:r>
        <w:lastRenderedPageBreak/>
        <w:t>проводят соревнования по видам спорта школьных спортивных лиг: баскетболу («КЭС-БАСКЕТ»), футболу («Мини-футбол - в школу», «Кожаный мяч»), легкой атлетике («Шиповка юных»), среди команд региональной компьютерной школьной лиги.</w:t>
      </w:r>
    </w:p>
    <w:p w:rsidR="00742186" w:rsidRDefault="00742186" w:rsidP="00742186">
      <w:pPr>
        <w:pStyle w:val="23"/>
        <w:shd w:val="clear" w:color="auto" w:fill="auto"/>
        <w:tabs>
          <w:tab w:val="left" w:pos="2174"/>
          <w:tab w:val="left" w:pos="7114"/>
        </w:tabs>
        <w:spacing w:line="240" w:lineRule="auto"/>
        <w:ind w:firstLine="709"/>
        <w:jc w:val="center"/>
        <w:rPr>
          <w:b/>
        </w:rPr>
      </w:pPr>
    </w:p>
    <w:p w:rsidR="00742186" w:rsidRDefault="00742186" w:rsidP="00742186">
      <w:pPr>
        <w:pStyle w:val="23"/>
        <w:shd w:val="clear" w:color="auto" w:fill="auto"/>
        <w:tabs>
          <w:tab w:val="left" w:pos="2174"/>
          <w:tab w:val="left" w:pos="7114"/>
        </w:tabs>
        <w:spacing w:line="240" w:lineRule="auto"/>
        <w:ind w:firstLine="709"/>
        <w:jc w:val="center"/>
        <w:rPr>
          <w:b/>
        </w:rPr>
      </w:pPr>
      <w:r>
        <w:rPr>
          <w:b/>
        </w:rPr>
        <w:t>1.7. </w:t>
      </w:r>
      <w:r w:rsidRPr="007265FC">
        <w:rPr>
          <w:b/>
        </w:rPr>
        <w:t xml:space="preserve">Направления развития </w:t>
      </w:r>
    </w:p>
    <w:p w:rsidR="00742186" w:rsidRDefault="00742186" w:rsidP="00742186">
      <w:pPr>
        <w:pStyle w:val="23"/>
        <w:shd w:val="clear" w:color="auto" w:fill="auto"/>
        <w:tabs>
          <w:tab w:val="left" w:pos="2174"/>
          <w:tab w:val="left" w:pos="7114"/>
        </w:tabs>
        <w:spacing w:line="240" w:lineRule="auto"/>
        <w:ind w:firstLine="709"/>
        <w:jc w:val="center"/>
        <w:rPr>
          <w:b/>
        </w:rPr>
      </w:pPr>
      <w:r w:rsidRPr="007265FC">
        <w:rPr>
          <w:b/>
        </w:rPr>
        <w:t>детско-юношеского спорта</w:t>
      </w:r>
    </w:p>
    <w:p w:rsidR="00742186" w:rsidRPr="007265FC" w:rsidRDefault="00742186" w:rsidP="00742186">
      <w:pPr>
        <w:pStyle w:val="23"/>
        <w:shd w:val="clear" w:color="auto" w:fill="auto"/>
        <w:tabs>
          <w:tab w:val="left" w:pos="2174"/>
          <w:tab w:val="left" w:pos="7114"/>
        </w:tabs>
        <w:spacing w:line="240" w:lineRule="auto"/>
        <w:ind w:firstLine="709"/>
        <w:jc w:val="center"/>
        <w:rPr>
          <w:b/>
        </w:rPr>
      </w:pPr>
    </w:p>
    <w:p w:rsidR="00742186" w:rsidRDefault="00742186" w:rsidP="00742186">
      <w:pPr>
        <w:pStyle w:val="23"/>
        <w:shd w:val="clear" w:color="auto" w:fill="auto"/>
        <w:spacing w:line="240" w:lineRule="auto"/>
        <w:ind w:firstLine="709"/>
        <w:jc w:val="both"/>
      </w:pPr>
      <w:r>
        <w:t>В настоящее время задачи развития детско-юношеского спорта решаются в Смоленской области по следующим направлениям:</w:t>
      </w:r>
    </w:p>
    <w:p w:rsidR="00742186" w:rsidRDefault="00742186" w:rsidP="00742186">
      <w:pPr>
        <w:pStyle w:val="23"/>
        <w:shd w:val="clear" w:color="auto" w:fill="auto"/>
        <w:spacing w:line="240" w:lineRule="auto"/>
        <w:ind w:firstLine="709"/>
        <w:jc w:val="both"/>
      </w:pPr>
      <w:r>
        <w:t>- проведение массовых спортивно-физкультурных мероприятий и соревнований по видам спорта;</w:t>
      </w:r>
    </w:p>
    <w:p w:rsidR="00742186" w:rsidRDefault="00742186" w:rsidP="00742186">
      <w:pPr>
        <w:pStyle w:val="23"/>
        <w:shd w:val="clear" w:color="auto" w:fill="auto"/>
        <w:tabs>
          <w:tab w:val="left" w:pos="952"/>
        </w:tabs>
        <w:spacing w:line="240" w:lineRule="auto"/>
        <w:ind w:firstLine="709"/>
        <w:jc w:val="both"/>
      </w:pPr>
      <w:r>
        <w:t>- развитие системы спортивных школ;</w:t>
      </w:r>
    </w:p>
    <w:p w:rsidR="00742186" w:rsidRDefault="00742186" w:rsidP="00742186">
      <w:pPr>
        <w:pStyle w:val="23"/>
        <w:shd w:val="clear" w:color="auto" w:fill="auto"/>
        <w:tabs>
          <w:tab w:val="left" w:pos="918"/>
        </w:tabs>
        <w:spacing w:line="240" w:lineRule="auto"/>
        <w:ind w:firstLine="709"/>
        <w:jc w:val="both"/>
      </w:pPr>
      <w:r>
        <w:t>- реконструкция и строительство современных спортивных сооружений для занятий физической культурой и спортом по месту жительства и учебы.</w:t>
      </w:r>
    </w:p>
    <w:p w:rsidR="00742186" w:rsidRDefault="00742186" w:rsidP="00742186">
      <w:pPr>
        <w:pStyle w:val="23"/>
        <w:shd w:val="clear" w:color="auto" w:fill="auto"/>
        <w:spacing w:line="240" w:lineRule="auto"/>
        <w:ind w:firstLine="709"/>
        <w:jc w:val="both"/>
      </w:pPr>
      <w:r>
        <w:t>На региональном уровне в 2024 году проведено 146 областных и межрегиональных спортивно-физкультурных мероприятий, в которых приняли участие более 16</w:t>
      </w:r>
      <w:r>
        <w:rPr>
          <w:color w:val="FF0000"/>
        </w:rPr>
        <w:t xml:space="preserve"> </w:t>
      </w:r>
      <w:r>
        <w:t>тыс. человек. В муниципальных образованиях Смоленской области проведено 1 739 спортивно-массовых мероприятий, в которых приняли участие более 100 000</w:t>
      </w:r>
      <w:r>
        <w:rPr>
          <w:color w:val="FF0000"/>
        </w:rPr>
        <w:t xml:space="preserve"> </w:t>
      </w:r>
      <w:r>
        <w:t>жителей региона.</w:t>
      </w:r>
    </w:p>
    <w:p w:rsidR="00742186" w:rsidRDefault="00742186" w:rsidP="00742186">
      <w:pPr>
        <w:pStyle w:val="23"/>
        <w:shd w:val="clear" w:color="auto" w:fill="auto"/>
        <w:spacing w:line="240" w:lineRule="auto"/>
        <w:ind w:firstLine="740"/>
        <w:jc w:val="both"/>
      </w:pPr>
      <w:r>
        <w:t>Члены сборных команд Смоленской области по видам спорта, учащиеся спортивных школ и клубов состоят на учете и проходят полный врачебный контроль в областном государственном автономном учреждении здравоохранения «Смоленский областной врачебно-физкультурный диспансер» (далее – ОГАУЗ СОВФД).</w:t>
      </w:r>
    </w:p>
    <w:p w:rsidR="00742186" w:rsidRDefault="00742186" w:rsidP="00742186">
      <w:pPr>
        <w:pStyle w:val="23"/>
        <w:shd w:val="clear" w:color="auto" w:fill="auto"/>
        <w:spacing w:line="240" w:lineRule="auto"/>
        <w:ind w:right="180" w:firstLine="740"/>
        <w:jc w:val="both"/>
      </w:pPr>
      <w:r>
        <w:t>Министерство здравоохранения Смоленской области совместно с Министерством спорта Смоленской области и смоленским областным государственным бюджетным учреждением «Центр спортивной подготовки спортивных сборных команд Смоленской области» организует работу по противодействию распространению допинга в сфере физической культуры и спорта на территории Смоленской области.</w:t>
      </w:r>
    </w:p>
    <w:p w:rsidR="00742186" w:rsidRDefault="00742186" w:rsidP="00742186">
      <w:pPr>
        <w:pStyle w:val="23"/>
        <w:shd w:val="clear" w:color="auto" w:fill="auto"/>
        <w:spacing w:line="240" w:lineRule="auto"/>
        <w:ind w:right="180" w:firstLine="740"/>
        <w:jc w:val="both"/>
      </w:pPr>
      <w:r>
        <w:t>Врачами ОГАУЗ СОВФД проводятся семинары для тренерского состава сборных команд Смоленской области и тренеров спортивных школ по вопросам контроля назначения лекарственных средств спортсменам как для лечения, так и для профилактики заболеваний и травм согласно утвержденным ограничениям, введенным Российским антидопинговым агентством «РУСАДА».</w:t>
      </w:r>
    </w:p>
    <w:p w:rsidR="00742186" w:rsidRDefault="00742186" w:rsidP="00742186">
      <w:pPr>
        <w:pStyle w:val="23"/>
        <w:shd w:val="clear" w:color="auto" w:fill="auto"/>
        <w:spacing w:line="240" w:lineRule="auto"/>
        <w:ind w:right="180" w:firstLine="740"/>
        <w:jc w:val="both"/>
      </w:pPr>
      <w:r>
        <w:t>Ежеквартально врачами ОГАУЗ СОВФД проводится анкетирование спортсменов на предмет их осведомленности об употреблении запрещенных препаратов, субстанций и веществ. Проводятся ежемесячные встречи с учащимися спортивных школ, их родителями, тренерским составом по вопросам применения запрещенных средств, последствий их воздействия на организм спортсмена и наказания за их употребление.</w:t>
      </w:r>
    </w:p>
    <w:p w:rsidR="00742186" w:rsidRDefault="00742186" w:rsidP="00742186">
      <w:pPr>
        <w:pStyle w:val="23"/>
        <w:shd w:val="clear" w:color="auto" w:fill="auto"/>
        <w:spacing w:line="240" w:lineRule="auto"/>
        <w:ind w:firstLine="740"/>
        <w:jc w:val="both"/>
      </w:pPr>
      <w:r>
        <w:t xml:space="preserve">С целью систематизации и сохранения информации о лучших спортсменах и тренерах, их достижениях, проведенных спортивно-массовых мероприятиях, истории ГТО в муниципальных спортивных организациях создаются местные музеи </w:t>
      </w:r>
      <w:r>
        <w:lastRenderedPageBreak/>
        <w:t>истории развития физической культуры и спорта. Муниципальными и региональными спортивными школами проводятся дни открытых дверей с показательными выступлениями сильнейших спортсменов, во всех спортивных школах оформлены стенды, представляющие лучших спортсменов учреждений и их достижения.</w:t>
      </w:r>
    </w:p>
    <w:p w:rsidR="00742186" w:rsidRDefault="00742186" w:rsidP="00742186">
      <w:pPr>
        <w:pStyle w:val="23"/>
        <w:shd w:val="clear" w:color="auto" w:fill="auto"/>
        <w:spacing w:line="240" w:lineRule="auto"/>
        <w:ind w:firstLine="740"/>
        <w:jc w:val="both"/>
      </w:pPr>
      <w:r>
        <w:t xml:space="preserve">Во всех муниципальных образованиях Смоленской области проводится работа по пропаганде и популяризации физической культуры и спорта среди различных категорий населения, в том числе несовершеннолетних. Информация о проведении спортивных и физкультурных мероприятий регулярно размещается в районных средствах массовой информации, на официальных сайтах спортивных организаций в информационно-телекоммуникационной сети «Интернет», в социальных сетях (ежегодно около тысячи публикаций). </w:t>
      </w:r>
      <w:r w:rsidRPr="006705AD">
        <w:t xml:space="preserve">На </w:t>
      </w:r>
      <w:r>
        <w:t xml:space="preserve">официальных </w:t>
      </w:r>
      <w:r w:rsidRPr="006705AD">
        <w:t xml:space="preserve">сайтах Правительства Смоленской области и Министерства спорта Смоленской области </w:t>
      </w:r>
      <w:r>
        <w:t xml:space="preserve">в информационно-телекоммуникационной сети «Интернет» </w:t>
      </w:r>
      <w:r w:rsidRPr="006705AD">
        <w:t>регулярно размещаются материалы, новости о мероприятиях в сфере физической культуры и спорта. Размещение данной информации способствует формированию у населения здоровых норм поведения, привлечению детей и молодежи к систематическим занятиям физической культурой и спортом.</w:t>
      </w:r>
    </w:p>
    <w:p w:rsidR="00742186" w:rsidRPr="00695A05" w:rsidRDefault="00742186" w:rsidP="00742186">
      <w:pPr>
        <w:pStyle w:val="23"/>
        <w:shd w:val="clear" w:color="auto" w:fill="auto"/>
        <w:spacing w:line="240" w:lineRule="auto"/>
        <w:ind w:firstLine="740"/>
        <w:jc w:val="both"/>
      </w:pPr>
      <w:r>
        <w:t>Вместе с тем существует ряд важных вопросов, требующих решения как в ближайшее время, так и в долгосрочной перспективе. Среди них:</w:t>
      </w:r>
    </w:p>
    <w:p w:rsidR="00742186" w:rsidRPr="00695A05" w:rsidRDefault="00742186" w:rsidP="00742186">
      <w:pPr>
        <w:pStyle w:val="23"/>
        <w:shd w:val="clear" w:color="auto" w:fill="auto"/>
        <w:spacing w:line="240" w:lineRule="auto"/>
        <w:ind w:firstLine="740"/>
        <w:jc w:val="both"/>
      </w:pPr>
      <w:r w:rsidRPr="00695A05">
        <w:t>- отсутствие единого физкультурно-спортивного образовательного пространства с унифицированным правовым регулированием независимо от организационно-правовой формы и ведомственной подчиненности организаций, обособленность спортивной инфраструктуры от дополнительного образования, общего и профессионального образования;</w:t>
      </w:r>
    </w:p>
    <w:p w:rsidR="00742186" w:rsidRPr="00695A05" w:rsidRDefault="00742186" w:rsidP="00742186">
      <w:pPr>
        <w:pStyle w:val="23"/>
        <w:shd w:val="clear" w:color="auto" w:fill="auto"/>
        <w:spacing w:line="240" w:lineRule="auto"/>
        <w:ind w:firstLine="740"/>
        <w:jc w:val="both"/>
      </w:pPr>
      <w:r w:rsidRPr="00695A05">
        <w:t>- недостаточная эффективность межведомственного и межуровневого взаимодействия по вопросам развития детско-юношеского спорта;</w:t>
      </w:r>
    </w:p>
    <w:p w:rsidR="00742186" w:rsidRPr="00695A05" w:rsidRDefault="00742186" w:rsidP="00742186">
      <w:pPr>
        <w:pStyle w:val="23"/>
        <w:shd w:val="clear" w:color="auto" w:fill="auto"/>
        <w:spacing w:line="240" w:lineRule="auto"/>
        <w:ind w:firstLine="740"/>
        <w:jc w:val="both"/>
      </w:pPr>
      <w:r>
        <w:t>- </w:t>
      </w:r>
      <w:r w:rsidRPr="00695A05">
        <w:t xml:space="preserve">несоответствие статистических сведений о численности детей, систематически занимающихся физической культурой и спортом, фактическим показателям, а также отсутствие объективных сведений об участии детей  в физкультурных и спортивных мероприятиях; </w:t>
      </w:r>
    </w:p>
    <w:p w:rsidR="00742186" w:rsidRPr="00DD1009" w:rsidRDefault="00742186" w:rsidP="00742186">
      <w:pPr>
        <w:pStyle w:val="23"/>
        <w:shd w:val="clear" w:color="auto" w:fill="auto"/>
        <w:spacing w:line="240" w:lineRule="auto"/>
        <w:ind w:firstLine="740"/>
        <w:jc w:val="both"/>
      </w:pPr>
      <w:r w:rsidRPr="00DD1009">
        <w:t>- несоответствие личностных интересов детей, их физического развития, физической подготовленности, особенностей здоровья и доступных возможностей для занятий спортом, удовлетворяющих их запросам на двигательную активность и соответствующих жизненным циклам современного человека;</w:t>
      </w:r>
    </w:p>
    <w:p w:rsidR="00742186" w:rsidRPr="00695A05" w:rsidRDefault="00742186" w:rsidP="00742186">
      <w:pPr>
        <w:pStyle w:val="23"/>
        <w:shd w:val="clear" w:color="auto" w:fill="auto"/>
        <w:spacing w:line="240" w:lineRule="auto"/>
        <w:ind w:firstLine="740"/>
        <w:jc w:val="both"/>
      </w:pPr>
      <w:r w:rsidRPr="00695A05">
        <w:t>- несовершенство работы по спортивной ориентации и отбору детей для занятий видом (видами) спорта, соответствующих их индивидуальным возможностям;</w:t>
      </w:r>
    </w:p>
    <w:p w:rsidR="00742186" w:rsidRPr="00695A05" w:rsidRDefault="00742186" w:rsidP="00742186">
      <w:pPr>
        <w:pStyle w:val="23"/>
        <w:shd w:val="clear" w:color="auto" w:fill="auto"/>
        <w:spacing w:line="240" w:lineRule="auto"/>
        <w:ind w:firstLine="740"/>
        <w:jc w:val="both"/>
      </w:pPr>
      <w:r w:rsidRPr="00695A05">
        <w:t>- недостаточный уровень обеспеченности участников детско-юношеского спорта научно обоснованными программами;</w:t>
      </w:r>
    </w:p>
    <w:p w:rsidR="00742186" w:rsidRPr="00695A05" w:rsidRDefault="00742186" w:rsidP="00742186">
      <w:pPr>
        <w:pStyle w:val="23"/>
        <w:shd w:val="clear" w:color="auto" w:fill="auto"/>
        <w:spacing w:line="240" w:lineRule="auto"/>
        <w:ind w:firstLine="740"/>
        <w:jc w:val="both"/>
      </w:pPr>
      <w:r w:rsidRPr="00695A05">
        <w:t>- несовершенство системы спортивных соревнований среди детей, в том числе среди детей-инвалидов и детей с ограниченными возможностями здоровья, включая недостаточное  количество таких соревнований на муниципальном уровне;</w:t>
      </w:r>
    </w:p>
    <w:p w:rsidR="00742186" w:rsidRPr="00695A05" w:rsidRDefault="00742186" w:rsidP="00742186">
      <w:pPr>
        <w:pStyle w:val="23"/>
        <w:shd w:val="clear" w:color="auto" w:fill="auto"/>
        <w:spacing w:line="240" w:lineRule="auto"/>
        <w:ind w:firstLine="740"/>
        <w:jc w:val="both"/>
      </w:pPr>
      <w:r>
        <w:t>- </w:t>
      </w:r>
      <w:r w:rsidRPr="00695A05">
        <w:t xml:space="preserve">несоответствие темпа обновления материально-технической базы детско-юношеского спорта, спортивно-образовательных программ подготовки детей, </w:t>
      </w:r>
      <w:r w:rsidRPr="00695A05">
        <w:lastRenderedPageBreak/>
        <w:t>профессионального развития тренеров-преподавателей и иных специалистов, работающих в системе детско-юношеского спорта (особенно на сельских территориях), темпам социально-экономического развития страны и потребностям общества;</w:t>
      </w:r>
    </w:p>
    <w:p w:rsidR="00742186" w:rsidRPr="00695A05" w:rsidRDefault="00742186" w:rsidP="00742186">
      <w:pPr>
        <w:pStyle w:val="23"/>
        <w:shd w:val="clear" w:color="auto" w:fill="auto"/>
        <w:spacing w:line="240" w:lineRule="auto"/>
        <w:ind w:firstLine="740"/>
        <w:jc w:val="both"/>
      </w:pPr>
      <w:r w:rsidRPr="00695A05">
        <w:t>- неравномерная территориальная, инфраструктурная, финансовая доступность занятий спортом для различных категорий детей (в особенности для детей с ограниченными возможностями здоровья и детей-инвалидов, детей, находящихся в трудной жизненной ситуации);</w:t>
      </w:r>
    </w:p>
    <w:p w:rsidR="00742186" w:rsidRPr="00695A05" w:rsidRDefault="00742186" w:rsidP="00742186">
      <w:pPr>
        <w:pStyle w:val="23"/>
        <w:shd w:val="clear" w:color="auto" w:fill="auto"/>
        <w:spacing w:line="240" w:lineRule="auto"/>
        <w:ind w:firstLine="740"/>
        <w:jc w:val="both"/>
      </w:pPr>
      <w:r w:rsidRPr="00695A05">
        <w:t>- недостаточное использование потенциала негосударственного сектора, государственно-частного партнерства для развития детско-юношеского спорта;</w:t>
      </w:r>
    </w:p>
    <w:p w:rsidR="00742186" w:rsidRDefault="00742186" w:rsidP="00742186">
      <w:pPr>
        <w:pStyle w:val="23"/>
        <w:shd w:val="clear" w:color="auto" w:fill="auto"/>
        <w:spacing w:line="240" w:lineRule="auto"/>
        <w:ind w:firstLine="740"/>
        <w:jc w:val="both"/>
      </w:pPr>
      <w:r w:rsidRPr="00695A05">
        <w:t xml:space="preserve">- необеспеченность должного уровня финансирования организаций, реализующих дополнительные общеобразовательные программы в области физической культуры и спорта. </w:t>
      </w:r>
    </w:p>
    <w:p w:rsidR="00742186" w:rsidRDefault="00742186" w:rsidP="00742186">
      <w:pPr>
        <w:pStyle w:val="23"/>
        <w:shd w:val="clear" w:color="auto" w:fill="auto"/>
        <w:spacing w:line="240" w:lineRule="auto"/>
        <w:ind w:firstLine="740"/>
        <w:jc w:val="both"/>
      </w:pPr>
      <w:r>
        <w:t>В долгосрочной перспективе направление развития детско-юношеского спорта будет определяться следующими факторами:</w:t>
      </w:r>
    </w:p>
    <w:p w:rsidR="00742186" w:rsidRDefault="00742186" w:rsidP="00742186">
      <w:pPr>
        <w:pStyle w:val="23"/>
        <w:shd w:val="clear" w:color="auto" w:fill="auto"/>
        <w:spacing w:line="240" w:lineRule="auto"/>
        <w:ind w:firstLine="740"/>
        <w:jc w:val="both"/>
      </w:pPr>
      <w:r>
        <w:t>- уровнем экономического развития Смоленской области;</w:t>
      </w:r>
    </w:p>
    <w:p w:rsidR="00742186" w:rsidRDefault="00742186" w:rsidP="00742186">
      <w:pPr>
        <w:pStyle w:val="23"/>
        <w:shd w:val="clear" w:color="auto" w:fill="auto"/>
        <w:spacing w:line="240" w:lineRule="auto"/>
        <w:ind w:firstLine="740"/>
        <w:jc w:val="both"/>
      </w:pPr>
      <w:r>
        <w:t>- уровнем доходов населения;</w:t>
      </w:r>
    </w:p>
    <w:p w:rsidR="00742186" w:rsidRDefault="00742186" w:rsidP="00742186">
      <w:pPr>
        <w:pStyle w:val="23"/>
        <w:shd w:val="clear" w:color="auto" w:fill="auto"/>
        <w:spacing w:line="240" w:lineRule="auto"/>
        <w:ind w:firstLine="740"/>
        <w:jc w:val="both"/>
      </w:pPr>
      <w:r>
        <w:t>- состоянием спортивной инфраструктуры региона.</w:t>
      </w:r>
      <w:r w:rsidRPr="00695A05">
        <w:t xml:space="preserve"> </w:t>
      </w:r>
    </w:p>
    <w:p w:rsidR="00742186" w:rsidRDefault="00742186" w:rsidP="00742186">
      <w:pPr>
        <w:pStyle w:val="23"/>
        <w:shd w:val="clear" w:color="auto" w:fill="auto"/>
        <w:spacing w:line="240" w:lineRule="auto"/>
        <w:ind w:firstLine="740"/>
        <w:jc w:val="both"/>
      </w:pPr>
      <w:r>
        <w:t>Для реализации региональной программы необходимо проведение совместной работы федеральных, региональных, муниципальных и других заинтересованных организаций по следующим направлениям:</w:t>
      </w:r>
    </w:p>
    <w:p w:rsidR="00742186" w:rsidRDefault="00742186" w:rsidP="00742186">
      <w:pPr>
        <w:pStyle w:val="23"/>
        <w:shd w:val="clear" w:color="auto" w:fill="auto"/>
        <w:spacing w:line="240" w:lineRule="auto"/>
        <w:ind w:firstLine="708"/>
        <w:jc w:val="both"/>
      </w:pPr>
      <w:r>
        <w:t xml:space="preserve">- внедрение государственной информационной системы «Единая цифровая платформа «Физическая культура и спорт», обеспечивающей сбор, анализ и распространение передового опыта и практик развития физической </w:t>
      </w:r>
      <w:r w:rsidR="0085165B">
        <w:t xml:space="preserve">                        </w:t>
      </w:r>
      <w:r>
        <w:t>культуры и спорта для использования в муниципальных образованиях Смоленской области;</w:t>
      </w:r>
    </w:p>
    <w:p w:rsidR="00742186" w:rsidRDefault="00742186" w:rsidP="00742186">
      <w:pPr>
        <w:pStyle w:val="23"/>
        <w:shd w:val="clear" w:color="auto" w:fill="auto"/>
        <w:spacing w:line="240" w:lineRule="auto"/>
        <w:ind w:firstLine="708"/>
        <w:jc w:val="both"/>
      </w:pPr>
      <w:r>
        <w:t xml:space="preserve">- обеспечение подготовки кадров со специальным образованием в области физической культуры и спорта, введение должности «тренер-преподаватель» в штат образовательных организаций, реализующих дополнительные образовательные программы спортивной подготовки, в том числе повышение социальной роли и статуса указанной профессии; </w:t>
      </w:r>
    </w:p>
    <w:p w:rsidR="00742186" w:rsidRDefault="00742186" w:rsidP="00742186">
      <w:pPr>
        <w:pStyle w:val="23"/>
        <w:shd w:val="clear" w:color="auto" w:fill="auto"/>
        <w:spacing w:line="240" w:lineRule="auto"/>
        <w:ind w:firstLine="708"/>
        <w:jc w:val="both"/>
      </w:pPr>
      <w:r>
        <w:t xml:space="preserve">- обеспечение проведения регионального этапа Всероссийского конкурса педагогического мастерства работников физкультурно-спортивного профиля; Открытого заочного Всероссийского смотра-конкурса на лучшую постановку физкультурной работы и развитие массового спорта среди школьных спортивных клубов, Открытого публичного Всероссийского конкурса среди организаций дополнительного образования физкультурно-спортивной направленности </w:t>
      </w:r>
      <w:r w:rsidR="0085165B">
        <w:t xml:space="preserve">                         </w:t>
      </w:r>
      <w:r>
        <w:t xml:space="preserve">по итогам работы за учебный год, регионального этапа Всероссийского </w:t>
      </w:r>
      <w:r w:rsidR="0085165B">
        <w:t xml:space="preserve">                  </w:t>
      </w:r>
      <w:r>
        <w:t>конкурса профессионального мастерства работников сферы дополнительного образования детей «Сердце отдаю детям» (номинация «физкультурно-</w:t>
      </w:r>
      <w:r w:rsidR="0085165B">
        <w:t xml:space="preserve">    </w:t>
      </w:r>
      <w:r>
        <w:t xml:space="preserve">спортивная»);              </w:t>
      </w:r>
    </w:p>
    <w:p w:rsidR="00742186" w:rsidRDefault="00742186" w:rsidP="00742186">
      <w:pPr>
        <w:pStyle w:val="23"/>
        <w:shd w:val="clear" w:color="auto" w:fill="auto"/>
        <w:spacing w:line="240" w:lineRule="auto"/>
        <w:ind w:firstLine="708"/>
        <w:jc w:val="both"/>
      </w:pPr>
      <w:r>
        <w:t xml:space="preserve"> - обеспечение системного использования передового опыта реализации общероссийскими и региональными спортивными федерациями, профессиональными спортивными клубами программ и проектов по развитию детско-юношеского спорта; </w:t>
      </w:r>
    </w:p>
    <w:p w:rsidR="00742186" w:rsidRDefault="00742186" w:rsidP="00742186">
      <w:pPr>
        <w:pStyle w:val="23"/>
        <w:shd w:val="clear" w:color="auto" w:fill="auto"/>
        <w:spacing w:line="240" w:lineRule="auto"/>
        <w:ind w:firstLine="708"/>
        <w:jc w:val="both"/>
      </w:pPr>
      <w:r>
        <w:lastRenderedPageBreak/>
        <w:t xml:space="preserve">- привлечение представителей бизнеса в сферу физической культуры и спорта с целью оказания физкультурно-оздоровительных и спортивных услуг населению, в том числе развития детско-юношеского спорта; </w:t>
      </w:r>
    </w:p>
    <w:p w:rsidR="00742186" w:rsidRDefault="00742186" w:rsidP="00742186">
      <w:pPr>
        <w:pStyle w:val="23"/>
        <w:shd w:val="clear" w:color="auto" w:fill="auto"/>
        <w:spacing w:line="240" w:lineRule="auto"/>
        <w:ind w:firstLine="708"/>
        <w:jc w:val="both"/>
      </w:pPr>
      <w:r>
        <w:t xml:space="preserve">- использование механизма субсидирования создания объектов спортивной инфраструктуры с использованием механизмов государственно-частного партнерства; </w:t>
      </w:r>
    </w:p>
    <w:p w:rsidR="00742186" w:rsidRDefault="00742186" w:rsidP="00742186">
      <w:pPr>
        <w:pStyle w:val="23"/>
        <w:shd w:val="clear" w:color="auto" w:fill="auto"/>
        <w:spacing w:line="240" w:lineRule="auto"/>
        <w:ind w:firstLine="708"/>
        <w:jc w:val="both"/>
      </w:pPr>
      <w:r>
        <w:t>- формирование системы медицинского сопровождения участников детско-юношеского спорта, включая создание и ведение единой базы данных медицинского наблюдения за детьми, систематически занимающимися физической культурой и спортом, обеспечение спортивных школ профильными врачами, использование современного медицинского оборудования в целях осуществления контроля за состоянием здоровья и динамики адаптации организма к нагрузкам, оценки его функционального состояния, расширения возможности проведения восстановительных реабилитационных мероприятий (в том числе после спортивных травм), акцентирование особого внимания на детях с ограниченными возможностями здоровья и детях-инвалидах; обеспечение необходимых условий для создания клубов по месту жительства, в том числе детских и подростковых клубов, привлечение членов указанных клубов для участия в соревнованиях различного ранга;</w:t>
      </w:r>
    </w:p>
    <w:p w:rsidR="00742186" w:rsidRDefault="00742186" w:rsidP="00742186">
      <w:pPr>
        <w:pStyle w:val="23"/>
        <w:shd w:val="clear" w:color="auto" w:fill="auto"/>
        <w:spacing w:line="240" w:lineRule="auto"/>
        <w:ind w:firstLine="708"/>
        <w:jc w:val="both"/>
      </w:pPr>
      <w:r>
        <w:t>- популяризация детско-юношеского спорта через средства массовой информации, социальные сети, популярные у детей и подростков, в том числе с привлечением известных спортсменов и тренеров;</w:t>
      </w:r>
    </w:p>
    <w:p w:rsidR="00742186" w:rsidRDefault="00742186" w:rsidP="00742186">
      <w:pPr>
        <w:pStyle w:val="23"/>
        <w:shd w:val="clear" w:color="auto" w:fill="auto"/>
        <w:spacing w:line="240" w:lineRule="auto"/>
        <w:ind w:firstLine="708"/>
        <w:jc w:val="both"/>
      </w:pPr>
      <w:r>
        <w:t xml:space="preserve">- расширение спектра и объема трансляций на общедоступных телеканалах и в информационно-телекоммуникационной сети «Интернет» физкультурных и спортивных мероприятий среди детей, в том числе детей-инвалидов и детей с ограниченными возможностями здоровья; </w:t>
      </w:r>
    </w:p>
    <w:p w:rsidR="00742186" w:rsidRDefault="00742186" w:rsidP="00742186">
      <w:pPr>
        <w:pStyle w:val="23"/>
        <w:shd w:val="clear" w:color="auto" w:fill="auto"/>
        <w:spacing w:line="240" w:lineRule="auto"/>
        <w:ind w:firstLine="708"/>
        <w:jc w:val="both"/>
      </w:pPr>
      <w:r>
        <w:t xml:space="preserve">- использование сетевых коммуникаций в реальной и виртуальной среде для взаимодействия детей в соответствии с их интересами и проблемами, возникающими в ходе занятий спортом; </w:t>
      </w:r>
    </w:p>
    <w:p w:rsidR="00742186" w:rsidRDefault="00742186" w:rsidP="00742186">
      <w:pPr>
        <w:pStyle w:val="23"/>
        <w:shd w:val="clear" w:color="auto" w:fill="auto"/>
        <w:spacing w:line="240" w:lineRule="auto"/>
        <w:ind w:firstLine="708"/>
        <w:jc w:val="both"/>
      </w:pPr>
      <w:r>
        <w:t xml:space="preserve">- создание условий для социальной интеграции, адаптации, выявления и дальнейшего спортивного совершенствования спортивно одаренных детей с ограниченными возможностями здоровья, детей-инвалидов, детей-сирот и детей, оставшихся без попечения родителей, детей, находящихся в трудной жизненной ситуации, в том числе состоящих на профилактическом учете в подразделениях по делам несовершеннолетних; </w:t>
      </w:r>
    </w:p>
    <w:p w:rsidR="00742186" w:rsidRDefault="00742186" w:rsidP="00742186">
      <w:pPr>
        <w:pStyle w:val="23"/>
        <w:shd w:val="clear" w:color="auto" w:fill="auto"/>
        <w:spacing w:line="240" w:lineRule="auto"/>
        <w:ind w:firstLine="708"/>
        <w:jc w:val="both"/>
      </w:pPr>
      <w:r>
        <w:t xml:space="preserve">- формирование механизмов привлечения талантливых молодых специалистов в систему детско-юношеского спорта (в том числе в сельской местности) и создание условий для их профессионального развития, включая их грантовую поддержку за счет бюджетных ассигнований; </w:t>
      </w:r>
    </w:p>
    <w:p w:rsidR="00742186" w:rsidRDefault="00742186" w:rsidP="00742186">
      <w:pPr>
        <w:pStyle w:val="23"/>
        <w:shd w:val="clear" w:color="auto" w:fill="auto"/>
        <w:spacing w:line="240" w:lineRule="auto"/>
        <w:ind w:firstLine="708"/>
        <w:jc w:val="both"/>
      </w:pPr>
      <w:r>
        <w:t xml:space="preserve">- проведение спортивных и физкультурных мероприятий с участием школьных спортивных клубов, студенческих спортивных клубов, в том числе соревнований школьных спортивных лиг; </w:t>
      </w:r>
    </w:p>
    <w:p w:rsidR="00742186" w:rsidRDefault="00742186" w:rsidP="00742186">
      <w:pPr>
        <w:pStyle w:val="23"/>
        <w:shd w:val="clear" w:color="auto" w:fill="auto"/>
        <w:spacing w:line="240" w:lineRule="auto"/>
        <w:ind w:firstLine="708"/>
        <w:jc w:val="both"/>
      </w:pPr>
      <w:r>
        <w:t>- совершенствование материально-технической базы как спортивных школ, так и общеобразовательных организаций;</w:t>
      </w:r>
    </w:p>
    <w:p w:rsidR="00742186" w:rsidRDefault="00742186" w:rsidP="00742186">
      <w:pPr>
        <w:pStyle w:val="23"/>
        <w:shd w:val="clear" w:color="auto" w:fill="auto"/>
        <w:spacing w:line="240" w:lineRule="auto"/>
        <w:ind w:firstLine="708"/>
        <w:jc w:val="both"/>
      </w:pPr>
      <w:r>
        <w:t xml:space="preserve">- материальное стимулирование учителей физической культуры, </w:t>
      </w:r>
      <w:r>
        <w:lastRenderedPageBreak/>
        <w:t xml:space="preserve">организующих деятельность школьных спортивных клубов и обеспечивающих реализацию в общеобразовательных организациях дополнительных общеобразовательных программ в области физической культуры и спорта, а также привлечение к этой деятельности тренеров-преподавателей; </w:t>
      </w:r>
    </w:p>
    <w:p w:rsidR="00742186" w:rsidRDefault="00742186" w:rsidP="00742186">
      <w:pPr>
        <w:pStyle w:val="23"/>
        <w:shd w:val="clear" w:color="auto" w:fill="auto"/>
        <w:spacing w:line="240" w:lineRule="auto"/>
        <w:ind w:firstLine="708"/>
        <w:jc w:val="both"/>
      </w:pPr>
      <w:r>
        <w:t>- совершенствование системы материального стимулирования участников развития детско-юношеского спорта, в том числе спортсменов.</w:t>
      </w:r>
    </w:p>
    <w:p w:rsidR="00742186" w:rsidRDefault="00742186" w:rsidP="00742186">
      <w:pPr>
        <w:ind w:firstLine="709"/>
        <w:jc w:val="center"/>
        <w:rPr>
          <w:b/>
          <w:sz w:val="28"/>
          <w:szCs w:val="28"/>
        </w:rPr>
      </w:pPr>
    </w:p>
    <w:p w:rsidR="00742186" w:rsidRDefault="00742186" w:rsidP="00742186">
      <w:pPr>
        <w:ind w:firstLine="709"/>
        <w:jc w:val="center"/>
        <w:rPr>
          <w:b/>
          <w:sz w:val="28"/>
          <w:szCs w:val="28"/>
        </w:rPr>
      </w:pPr>
      <w:r>
        <w:rPr>
          <w:b/>
          <w:sz w:val="28"/>
          <w:szCs w:val="28"/>
        </w:rPr>
        <w:t xml:space="preserve">2. Цели и целевые показатели </w:t>
      </w:r>
    </w:p>
    <w:p w:rsidR="00742186" w:rsidRDefault="00742186" w:rsidP="00742186">
      <w:pPr>
        <w:ind w:firstLine="709"/>
        <w:jc w:val="center"/>
        <w:rPr>
          <w:b/>
          <w:sz w:val="28"/>
          <w:szCs w:val="28"/>
        </w:rPr>
      </w:pPr>
      <w:r>
        <w:rPr>
          <w:b/>
          <w:sz w:val="28"/>
          <w:szCs w:val="28"/>
        </w:rPr>
        <w:t>региональной программы</w:t>
      </w:r>
    </w:p>
    <w:p w:rsidR="00742186" w:rsidRPr="00CF7679" w:rsidRDefault="00742186" w:rsidP="00742186">
      <w:pPr>
        <w:ind w:firstLine="709"/>
        <w:jc w:val="center"/>
        <w:rPr>
          <w:sz w:val="28"/>
          <w:szCs w:val="28"/>
        </w:rPr>
      </w:pPr>
    </w:p>
    <w:p w:rsidR="00742186" w:rsidRDefault="00742186" w:rsidP="00742186">
      <w:pPr>
        <w:ind w:firstLine="709"/>
        <w:jc w:val="both"/>
        <w:rPr>
          <w:rFonts w:eastAsia="Calibri"/>
          <w:sz w:val="28"/>
          <w:szCs w:val="28"/>
        </w:rPr>
      </w:pPr>
      <w:r w:rsidRPr="00695A05">
        <w:rPr>
          <w:rFonts w:eastAsia="Calibri"/>
          <w:sz w:val="28"/>
          <w:szCs w:val="28"/>
        </w:rPr>
        <w:t>Цел</w:t>
      </w:r>
      <w:r>
        <w:rPr>
          <w:rFonts w:eastAsia="Calibri"/>
          <w:sz w:val="28"/>
          <w:szCs w:val="28"/>
        </w:rPr>
        <w:t>ью</w:t>
      </w:r>
      <w:r w:rsidRPr="00695A05">
        <w:rPr>
          <w:rFonts w:eastAsia="Calibri"/>
          <w:sz w:val="28"/>
          <w:szCs w:val="28"/>
        </w:rPr>
        <w:t xml:space="preserve"> региональной программы является </w:t>
      </w:r>
      <w:r>
        <w:rPr>
          <w:rFonts w:eastAsia="Calibri"/>
          <w:sz w:val="28"/>
          <w:szCs w:val="28"/>
        </w:rPr>
        <w:t xml:space="preserve">обеспечение прав детей </w:t>
      </w:r>
      <w:r w:rsidRPr="00695A05">
        <w:rPr>
          <w:rFonts w:eastAsia="Calibri"/>
          <w:sz w:val="28"/>
          <w:szCs w:val="28"/>
        </w:rPr>
        <w:t>на физическое развитие и физическое воспитание, укрепление их здоровья, личностное самоопределени</w:t>
      </w:r>
      <w:r>
        <w:rPr>
          <w:rFonts w:eastAsia="Calibri"/>
          <w:sz w:val="28"/>
          <w:szCs w:val="28"/>
        </w:rPr>
        <w:t>е</w:t>
      </w:r>
      <w:r w:rsidRPr="00695A05">
        <w:rPr>
          <w:rFonts w:eastAsia="Calibri"/>
          <w:sz w:val="28"/>
          <w:szCs w:val="28"/>
        </w:rPr>
        <w:t xml:space="preserve"> и самореализацию пос</w:t>
      </w:r>
      <w:r>
        <w:rPr>
          <w:rFonts w:eastAsia="Calibri"/>
          <w:sz w:val="28"/>
          <w:szCs w:val="28"/>
        </w:rPr>
        <w:t xml:space="preserve">редством создания подрастающему </w:t>
      </w:r>
      <w:r w:rsidRPr="00695A05">
        <w:rPr>
          <w:rFonts w:eastAsia="Calibri"/>
          <w:sz w:val="28"/>
          <w:szCs w:val="28"/>
        </w:rPr>
        <w:t>поколению доступн</w:t>
      </w:r>
      <w:r>
        <w:rPr>
          <w:rFonts w:eastAsia="Calibri"/>
          <w:sz w:val="28"/>
          <w:szCs w:val="28"/>
        </w:rPr>
        <w:t>ых условий для занятий спортом.</w:t>
      </w:r>
    </w:p>
    <w:p w:rsidR="00742186" w:rsidRDefault="00742186" w:rsidP="00742186">
      <w:pPr>
        <w:ind w:firstLine="709"/>
        <w:jc w:val="both"/>
        <w:rPr>
          <w:rFonts w:eastAsia="Calibri"/>
          <w:sz w:val="28"/>
          <w:szCs w:val="28"/>
        </w:rPr>
      </w:pPr>
      <w:r w:rsidRPr="00695A05">
        <w:rPr>
          <w:rFonts w:eastAsia="Calibri"/>
          <w:sz w:val="28"/>
          <w:szCs w:val="28"/>
        </w:rPr>
        <w:t>Задачами региональной программы являются:</w:t>
      </w:r>
    </w:p>
    <w:p w:rsidR="00742186" w:rsidRDefault="00742186" w:rsidP="00742186">
      <w:pPr>
        <w:ind w:firstLine="709"/>
        <w:jc w:val="both"/>
        <w:rPr>
          <w:rFonts w:eastAsia="Calibri"/>
          <w:sz w:val="28"/>
          <w:szCs w:val="28"/>
        </w:rPr>
      </w:pPr>
      <w:r w:rsidRPr="00695A05">
        <w:rPr>
          <w:rFonts w:eastAsia="Calibri"/>
          <w:sz w:val="28"/>
          <w:szCs w:val="28"/>
        </w:rPr>
        <w:t xml:space="preserve">- </w:t>
      </w:r>
      <w:r w:rsidRPr="00601150">
        <w:rPr>
          <w:rFonts w:eastAsia="Calibri"/>
          <w:sz w:val="28"/>
          <w:szCs w:val="28"/>
        </w:rPr>
        <w:t xml:space="preserve">расширение возможностей для удовлетворения интересов детей и их семей в </w:t>
      </w:r>
      <w:r>
        <w:rPr>
          <w:rFonts w:eastAsia="Calibri"/>
          <w:sz w:val="28"/>
          <w:szCs w:val="28"/>
        </w:rPr>
        <w:t xml:space="preserve">сфере детско-юношеского спорта, </w:t>
      </w:r>
      <w:r w:rsidRPr="00601150">
        <w:rPr>
          <w:rFonts w:eastAsia="Calibri"/>
          <w:sz w:val="28"/>
          <w:szCs w:val="28"/>
        </w:rPr>
        <w:t xml:space="preserve">создание у </w:t>
      </w:r>
      <w:r>
        <w:rPr>
          <w:rFonts w:eastAsia="Calibri"/>
          <w:sz w:val="28"/>
          <w:szCs w:val="28"/>
        </w:rPr>
        <w:t xml:space="preserve">них </w:t>
      </w:r>
      <w:r w:rsidRPr="00601150">
        <w:rPr>
          <w:rFonts w:eastAsia="Calibri"/>
          <w:sz w:val="28"/>
          <w:szCs w:val="28"/>
        </w:rPr>
        <w:t>мотивации к ведению здорового образа жизни</w:t>
      </w:r>
      <w:r>
        <w:rPr>
          <w:rFonts w:eastAsia="Calibri"/>
          <w:sz w:val="28"/>
          <w:szCs w:val="28"/>
        </w:rPr>
        <w:t>;</w:t>
      </w:r>
    </w:p>
    <w:p w:rsidR="00742186" w:rsidRDefault="00742186" w:rsidP="00742186">
      <w:pPr>
        <w:ind w:firstLine="709"/>
        <w:jc w:val="both"/>
        <w:rPr>
          <w:rFonts w:eastAsia="Calibri"/>
          <w:sz w:val="28"/>
          <w:szCs w:val="28"/>
        </w:rPr>
      </w:pPr>
      <w:r>
        <w:rPr>
          <w:rFonts w:eastAsia="Calibri"/>
          <w:sz w:val="28"/>
          <w:szCs w:val="28"/>
        </w:rPr>
        <w:t>- </w:t>
      </w:r>
      <w:r w:rsidRPr="00601150">
        <w:rPr>
          <w:rFonts w:eastAsia="Calibri"/>
          <w:sz w:val="28"/>
          <w:szCs w:val="28"/>
        </w:rPr>
        <w:t>обеспечение вовлечения в систематические занятия спорт</w:t>
      </w:r>
      <w:r>
        <w:rPr>
          <w:rFonts w:eastAsia="Calibri"/>
          <w:sz w:val="28"/>
          <w:szCs w:val="28"/>
        </w:rPr>
        <w:t>ом не менее                    90 процентов детей;</w:t>
      </w:r>
    </w:p>
    <w:p w:rsidR="00742186" w:rsidRDefault="00742186" w:rsidP="00742186">
      <w:pPr>
        <w:ind w:firstLine="709"/>
        <w:jc w:val="both"/>
        <w:rPr>
          <w:rFonts w:eastAsia="Calibri"/>
          <w:sz w:val="28"/>
          <w:szCs w:val="28"/>
        </w:rPr>
      </w:pPr>
      <w:r w:rsidRPr="003E36E3">
        <w:rPr>
          <w:rFonts w:eastAsia="Calibri"/>
          <w:sz w:val="28"/>
          <w:szCs w:val="28"/>
        </w:rPr>
        <w:t xml:space="preserve"> </w:t>
      </w:r>
      <w:r>
        <w:rPr>
          <w:rFonts w:eastAsia="Calibri"/>
          <w:sz w:val="28"/>
          <w:szCs w:val="28"/>
        </w:rPr>
        <w:t xml:space="preserve">- </w:t>
      </w:r>
      <w:r w:rsidRPr="00601150">
        <w:rPr>
          <w:rFonts w:eastAsia="Calibri"/>
          <w:sz w:val="28"/>
          <w:szCs w:val="28"/>
        </w:rPr>
        <w:t>создание надежного фундамента для повышения эффективности подготовки спортивного резерва</w:t>
      </w:r>
      <w:r>
        <w:rPr>
          <w:rFonts w:eastAsia="Calibri"/>
          <w:sz w:val="28"/>
          <w:szCs w:val="28"/>
        </w:rPr>
        <w:t>;</w:t>
      </w:r>
    </w:p>
    <w:p w:rsidR="00742186" w:rsidRPr="00695A05" w:rsidRDefault="00742186" w:rsidP="00742186">
      <w:pPr>
        <w:ind w:firstLine="709"/>
        <w:jc w:val="both"/>
        <w:rPr>
          <w:rFonts w:eastAsia="Calibri"/>
          <w:sz w:val="28"/>
          <w:szCs w:val="28"/>
        </w:rPr>
      </w:pPr>
      <w:r w:rsidRPr="00695A05">
        <w:rPr>
          <w:rFonts w:eastAsia="Calibri"/>
          <w:sz w:val="28"/>
          <w:szCs w:val="28"/>
        </w:rPr>
        <w:t>- создание единого физкультурно-спортивного образовательного пространства для раскрытия потенциала детей</w:t>
      </w:r>
      <w:r>
        <w:rPr>
          <w:rFonts w:eastAsia="Calibri"/>
          <w:sz w:val="28"/>
          <w:szCs w:val="28"/>
        </w:rPr>
        <w:t>;</w:t>
      </w:r>
    </w:p>
    <w:p w:rsidR="00742186" w:rsidRPr="00695A05" w:rsidRDefault="00742186" w:rsidP="00742186">
      <w:pPr>
        <w:ind w:firstLine="709"/>
        <w:jc w:val="both"/>
        <w:rPr>
          <w:rFonts w:eastAsia="Calibri"/>
          <w:sz w:val="28"/>
          <w:szCs w:val="28"/>
        </w:rPr>
      </w:pPr>
      <w:r w:rsidRPr="00695A05">
        <w:rPr>
          <w:rFonts w:eastAsia="Calibri"/>
          <w:sz w:val="28"/>
          <w:szCs w:val="28"/>
        </w:rPr>
        <w:t>- создание условий для обеспечения соответствия личностных интересов детей  с учетом уровня их физического развития, физической подготовленности, особенностей здоровья и доступных возможностей для занятий спортом, удовлетворяющих запросам детей на двигательную активность, соответствующих жизненному циклу современного человека;</w:t>
      </w:r>
    </w:p>
    <w:p w:rsidR="00742186" w:rsidRPr="00695A05" w:rsidRDefault="00742186" w:rsidP="00742186">
      <w:pPr>
        <w:ind w:firstLine="709"/>
        <w:jc w:val="both"/>
        <w:rPr>
          <w:rFonts w:eastAsia="Calibri"/>
          <w:sz w:val="28"/>
          <w:szCs w:val="28"/>
        </w:rPr>
      </w:pPr>
      <w:r w:rsidRPr="00695A05">
        <w:rPr>
          <w:rFonts w:eastAsia="Calibri"/>
          <w:sz w:val="28"/>
          <w:szCs w:val="28"/>
        </w:rPr>
        <w:t>- совершенствование статистических и иных видов отчетно-учетных показателей детско-юношеского спорта;</w:t>
      </w:r>
    </w:p>
    <w:p w:rsidR="00742186" w:rsidRPr="00695A05" w:rsidRDefault="00742186" w:rsidP="00742186">
      <w:pPr>
        <w:ind w:firstLine="709"/>
        <w:jc w:val="both"/>
        <w:rPr>
          <w:rFonts w:eastAsia="Calibri"/>
          <w:sz w:val="28"/>
          <w:szCs w:val="28"/>
        </w:rPr>
      </w:pPr>
      <w:r w:rsidRPr="00695A05">
        <w:rPr>
          <w:rFonts w:eastAsia="Calibri"/>
          <w:sz w:val="28"/>
          <w:szCs w:val="28"/>
        </w:rPr>
        <w:t>- разработка и внедрение цифровых технологий в практику детско-юношеского спорта;</w:t>
      </w:r>
    </w:p>
    <w:p w:rsidR="00742186" w:rsidRPr="00695A05" w:rsidRDefault="00742186" w:rsidP="00742186">
      <w:pPr>
        <w:ind w:firstLine="709"/>
        <w:jc w:val="both"/>
        <w:rPr>
          <w:rFonts w:eastAsia="Calibri"/>
          <w:sz w:val="28"/>
          <w:szCs w:val="28"/>
        </w:rPr>
      </w:pPr>
      <w:r>
        <w:rPr>
          <w:rFonts w:eastAsia="Calibri"/>
          <w:sz w:val="28"/>
          <w:szCs w:val="28"/>
        </w:rPr>
        <w:t>- </w:t>
      </w:r>
      <w:r w:rsidRPr="00695A05">
        <w:rPr>
          <w:rFonts w:eastAsia="Calibri"/>
          <w:sz w:val="28"/>
          <w:szCs w:val="28"/>
        </w:rPr>
        <w:t>повышение вариативности, качества и доступности занятий спортом для каждого, в том числе детей с ограниченными возможностями здоровья и детей-инвалидов, особенно в системе образования;</w:t>
      </w:r>
    </w:p>
    <w:p w:rsidR="00742186" w:rsidRPr="00695A05" w:rsidRDefault="00742186" w:rsidP="00742186">
      <w:pPr>
        <w:ind w:firstLine="709"/>
        <w:jc w:val="both"/>
        <w:rPr>
          <w:rFonts w:eastAsia="Calibri"/>
          <w:sz w:val="28"/>
          <w:szCs w:val="28"/>
        </w:rPr>
      </w:pPr>
      <w:r>
        <w:rPr>
          <w:rFonts w:eastAsia="Calibri"/>
          <w:sz w:val="28"/>
          <w:szCs w:val="28"/>
        </w:rPr>
        <w:t>- </w:t>
      </w:r>
      <w:r w:rsidRPr="00695A05">
        <w:rPr>
          <w:rFonts w:eastAsia="Calibri"/>
          <w:sz w:val="28"/>
          <w:szCs w:val="28"/>
        </w:rPr>
        <w:t>обновление содержания образовательных программ в области физической культуры и спорта в соответствии с интересами детей, потребностями семьи, общества и государства;</w:t>
      </w:r>
    </w:p>
    <w:p w:rsidR="00742186" w:rsidRPr="00695A05" w:rsidRDefault="00742186" w:rsidP="00742186">
      <w:pPr>
        <w:ind w:firstLine="709"/>
        <w:jc w:val="both"/>
        <w:rPr>
          <w:rFonts w:eastAsia="Calibri"/>
          <w:sz w:val="28"/>
          <w:szCs w:val="28"/>
        </w:rPr>
      </w:pPr>
      <w:r w:rsidRPr="00695A05">
        <w:rPr>
          <w:rFonts w:eastAsia="Calibri"/>
          <w:sz w:val="28"/>
          <w:szCs w:val="28"/>
        </w:rPr>
        <w:t>- создание условий для повышения доступности для детей занятий физической культурой и спортом, в первую очередь для детей из малообеспеченных семей;</w:t>
      </w:r>
    </w:p>
    <w:p w:rsidR="00742186" w:rsidRPr="00695A05" w:rsidRDefault="00742186" w:rsidP="00742186">
      <w:pPr>
        <w:ind w:firstLine="709"/>
        <w:jc w:val="both"/>
        <w:rPr>
          <w:rFonts w:eastAsia="Calibri"/>
          <w:sz w:val="28"/>
          <w:szCs w:val="28"/>
        </w:rPr>
      </w:pPr>
      <w:r w:rsidRPr="00695A05">
        <w:rPr>
          <w:rFonts w:eastAsia="Calibri"/>
          <w:sz w:val="28"/>
          <w:szCs w:val="28"/>
        </w:rPr>
        <w:t>- развитие инфраструктуры детско-юношеского спорта за счет государственной поддержки и обеспечения инвестиционной привлекательности;</w:t>
      </w:r>
    </w:p>
    <w:p w:rsidR="00742186" w:rsidRPr="00695A05" w:rsidRDefault="00742186" w:rsidP="00742186">
      <w:pPr>
        <w:ind w:firstLine="709"/>
        <w:jc w:val="both"/>
        <w:rPr>
          <w:rFonts w:eastAsia="Calibri"/>
          <w:sz w:val="28"/>
          <w:szCs w:val="28"/>
        </w:rPr>
      </w:pPr>
      <w:r w:rsidRPr="00695A05">
        <w:rPr>
          <w:rFonts w:eastAsia="Calibri"/>
          <w:sz w:val="28"/>
          <w:szCs w:val="28"/>
        </w:rPr>
        <w:t xml:space="preserve">- создание механизмов финансовой поддержки участия детей в физкультурных и спортивных мероприятиях независимо от места проживания, состояния здоровья, </w:t>
      </w:r>
      <w:r w:rsidRPr="00695A05">
        <w:rPr>
          <w:rFonts w:eastAsia="Calibri"/>
          <w:sz w:val="28"/>
          <w:szCs w:val="28"/>
        </w:rPr>
        <w:lastRenderedPageBreak/>
        <w:t>социально-экономического положения семьи, ведомственной подчиненности организаций, осуществляющих деятельность в области детско-юношеского спорта;</w:t>
      </w:r>
    </w:p>
    <w:p w:rsidR="00742186" w:rsidRPr="00695A05" w:rsidRDefault="00742186" w:rsidP="00742186">
      <w:pPr>
        <w:ind w:firstLine="709"/>
        <w:jc w:val="both"/>
        <w:rPr>
          <w:rFonts w:eastAsia="Calibri"/>
          <w:sz w:val="28"/>
          <w:szCs w:val="28"/>
        </w:rPr>
      </w:pPr>
      <w:r w:rsidRPr="00695A05">
        <w:rPr>
          <w:rFonts w:eastAsia="Calibri"/>
          <w:sz w:val="28"/>
          <w:szCs w:val="28"/>
        </w:rPr>
        <w:t>- формирование эффективной межведомственной системы управления развитием детско-юношеского спорта, а также создание условий для участия семьи и общественности в таком направлении;</w:t>
      </w:r>
    </w:p>
    <w:p w:rsidR="00742186" w:rsidRPr="00695A05" w:rsidRDefault="00742186" w:rsidP="00742186">
      <w:pPr>
        <w:ind w:firstLine="709"/>
        <w:jc w:val="both"/>
        <w:rPr>
          <w:rFonts w:eastAsia="Calibri"/>
          <w:sz w:val="28"/>
          <w:szCs w:val="28"/>
        </w:rPr>
      </w:pPr>
      <w:r w:rsidRPr="00695A05">
        <w:rPr>
          <w:rFonts w:eastAsia="Calibri"/>
          <w:sz w:val="28"/>
          <w:szCs w:val="28"/>
        </w:rPr>
        <w:t>- создание условий для полноценного кадрового обеспечения системы детско-юношеского спорта;</w:t>
      </w:r>
    </w:p>
    <w:p w:rsidR="00742186" w:rsidRPr="00695A05" w:rsidRDefault="00742186" w:rsidP="00742186">
      <w:pPr>
        <w:ind w:firstLine="709"/>
        <w:jc w:val="both"/>
        <w:rPr>
          <w:rFonts w:eastAsia="Calibri"/>
          <w:sz w:val="28"/>
          <w:szCs w:val="28"/>
        </w:rPr>
      </w:pPr>
      <w:r w:rsidRPr="00695A05">
        <w:rPr>
          <w:rFonts w:eastAsia="Calibri"/>
          <w:sz w:val="28"/>
          <w:szCs w:val="28"/>
        </w:rPr>
        <w:t>- совершенствование системы спортивных соревнований в системе детско-юношеского спорта, в том числе среди детей-инвалидов и детей с ограниченными возможностями здоровья;</w:t>
      </w:r>
    </w:p>
    <w:p w:rsidR="00742186" w:rsidRPr="00695A05" w:rsidRDefault="00742186" w:rsidP="00742186">
      <w:pPr>
        <w:ind w:firstLine="709"/>
        <w:jc w:val="both"/>
        <w:rPr>
          <w:rFonts w:eastAsia="Calibri"/>
          <w:sz w:val="28"/>
          <w:szCs w:val="28"/>
        </w:rPr>
      </w:pPr>
      <w:r w:rsidRPr="00695A05">
        <w:rPr>
          <w:rFonts w:eastAsia="Calibri"/>
          <w:sz w:val="28"/>
          <w:szCs w:val="28"/>
        </w:rPr>
        <w:t>- создание условий для духовно-нравственного и патриотического воспитания юных спортсменов, их гражданской идентичности;</w:t>
      </w:r>
    </w:p>
    <w:p w:rsidR="00742186" w:rsidRDefault="00742186" w:rsidP="00742186">
      <w:pPr>
        <w:ind w:firstLine="709"/>
        <w:jc w:val="both"/>
        <w:rPr>
          <w:rFonts w:eastAsia="Calibri"/>
          <w:sz w:val="28"/>
          <w:szCs w:val="28"/>
        </w:rPr>
      </w:pPr>
      <w:r w:rsidRPr="00695A05">
        <w:rPr>
          <w:rFonts w:eastAsia="Calibri"/>
          <w:sz w:val="28"/>
          <w:szCs w:val="28"/>
        </w:rPr>
        <w:t>- создание необходимых условий для обеспечения</w:t>
      </w:r>
      <w:r>
        <w:rPr>
          <w:rFonts w:eastAsia="Calibri"/>
          <w:sz w:val="28"/>
          <w:szCs w:val="28"/>
        </w:rPr>
        <w:t xml:space="preserve"> подготовки спортивного резерва.</w:t>
      </w:r>
    </w:p>
    <w:p w:rsidR="00742186" w:rsidRPr="00695A05" w:rsidRDefault="00742186" w:rsidP="00742186">
      <w:pPr>
        <w:ind w:firstLine="709"/>
        <w:jc w:val="both"/>
        <w:rPr>
          <w:rFonts w:eastAsia="Calibri"/>
          <w:sz w:val="28"/>
          <w:szCs w:val="28"/>
        </w:rPr>
      </w:pPr>
      <w:r w:rsidRPr="00695A05">
        <w:rPr>
          <w:rFonts w:eastAsia="Calibri"/>
          <w:sz w:val="28"/>
          <w:szCs w:val="28"/>
        </w:rPr>
        <w:t>Для оценки результатов реализации региональной программы используются целевые показатели, представленные в приложении № 1 к региональной программе.</w:t>
      </w:r>
    </w:p>
    <w:p w:rsidR="00742186" w:rsidRPr="00695A05" w:rsidRDefault="00742186" w:rsidP="00742186">
      <w:pPr>
        <w:ind w:firstLine="708"/>
        <w:jc w:val="center"/>
        <w:rPr>
          <w:rFonts w:eastAsia="Calibri"/>
          <w:b/>
          <w:sz w:val="28"/>
          <w:szCs w:val="28"/>
        </w:rPr>
      </w:pPr>
    </w:p>
    <w:p w:rsidR="00742186" w:rsidRDefault="00742186" w:rsidP="00742186">
      <w:pPr>
        <w:ind w:firstLine="708"/>
        <w:jc w:val="center"/>
        <w:rPr>
          <w:rFonts w:eastAsia="Calibri"/>
          <w:b/>
          <w:sz w:val="28"/>
          <w:szCs w:val="28"/>
        </w:rPr>
      </w:pPr>
      <w:r w:rsidRPr="00B54BFA">
        <w:rPr>
          <w:rFonts w:eastAsia="Calibri"/>
          <w:b/>
          <w:sz w:val="28"/>
          <w:szCs w:val="28"/>
        </w:rPr>
        <w:t xml:space="preserve">3. </w:t>
      </w:r>
      <w:r>
        <w:rPr>
          <w:rFonts w:eastAsia="Calibri"/>
          <w:b/>
          <w:sz w:val="28"/>
          <w:szCs w:val="28"/>
        </w:rPr>
        <w:t xml:space="preserve">Перечень мероприятий </w:t>
      </w:r>
    </w:p>
    <w:p w:rsidR="00742186" w:rsidRDefault="00742186" w:rsidP="00742186">
      <w:pPr>
        <w:ind w:firstLine="708"/>
        <w:jc w:val="center"/>
        <w:rPr>
          <w:rFonts w:eastAsia="Calibri"/>
          <w:b/>
          <w:sz w:val="28"/>
          <w:szCs w:val="28"/>
        </w:rPr>
      </w:pPr>
      <w:r>
        <w:rPr>
          <w:rFonts w:eastAsia="Calibri"/>
          <w:b/>
          <w:sz w:val="28"/>
          <w:szCs w:val="28"/>
        </w:rPr>
        <w:t>региональной программы</w:t>
      </w:r>
    </w:p>
    <w:p w:rsidR="00742186" w:rsidRDefault="00742186" w:rsidP="00742186">
      <w:pPr>
        <w:ind w:firstLine="708"/>
        <w:jc w:val="center"/>
        <w:rPr>
          <w:rFonts w:eastAsia="Calibri"/>
          <w:b/>
          <w:sz w:val="28"/>
          <w:szCs w:val="28"/>
        </w:rPr>
      </w:pPr>
    </w:p>
    <w:p w:rsidR="00742186" w:rsidRPr="00695A05" w:rsidRDefault="00742186" w:rsidP="00742186">
      <w:pPr>
        <w:ind w:firstLine="708"/>
        <w:jc w:val="both"/>
        <w:rPr>
          <w:rFonts w:eastAsia="Calibri"/>
          <w:sz w:val="28"/>
          <w:szCs w:val="28"/>
        </w:rPr>
      </w:pPr>
      <w:r w:rsidRPr="00695A05">
        <w:rPr>
          <w:rFonts w:eastAsia="Calibri"/>
          <w:sz w:val="28"/>
          <w:szCs w:val="28"/>
        </w:rPr>
        <w:t xml:space="preserve">Региональная программа содержит комплекс мероприятий и показателей, направленных на физическое воспитание и физическую подготовку юных спортсменов, </w:t>
      </w:r>
      <w:r>
        <w:rPr>
          <w:rFonts w:eastAsia="Calibri"/>
          <w:sz w:val="28"/>
          <w:szCs w:val="28"/>
        </w:rPr>
        <w:t>учащихся</w:t>
      </w:r>
      <w:r w:rsidRPr="00695A05">
        <w:rPr>
          <w:rFonts w:eastAsia="Calibri"/>
          <w:sz w:val="28"/>
          <w:szCs w:val="28"/>
        </w:rPr>
        <w:t xml:space="preserve"> и студентов</w:t>
      </w:r>
      <w:r>
        <w:rPr>
          <w:rFonts w:eastAsia="Calibri"/>
          <w:sz w:val="28"/>
          <w:szCs w:val="28"/>
        </w:rPr>
        <w:t>, обучающихся</w:t>
      </w:r>
      <w:r w:rsidRPr="00695A05">
        <w:rPr>
          <w:rFonts w:eastAsia="Calibri"/>
          <w:sz w:val="28"/>
          <w:szCs w:val="28"/>
        </w:rPr>
        <w:t xml:space="preserve"> в образовательных организациях, организациях дополнительного образования, спортивных школах, их подготовку и участие в спортивных мероприятиях и физкультурных мероприятиях различного ранга.</w:t>
      </w:r>
    </w:p>
    <w:p w:rsidR="00742186" w:rsidRPr="00695A05" w:rsidRDefault="00742186" w:rsidP="00742186">
      <w:pPr>
        <w:ind w:firstLine="708"/>
        <w:jc w:val="both"/>
        <w:rPr>
          <w:rFonts w:eastAsia="Calibri"/>
          <w:sz w:val="28"/>
          <w:szCs w:val="28"/>
        </w:rPr>
      </w:pPr>
      <w:r w:rsidRPr="00695A05">
        <w:rPr>
          <w:rFonts w:eastAsia="Calibri"/>
          <w:sz w:val="28"/>
          <w:szCs w:val="28"/>
        </w:rPr>
        <w:t xml:space="preserve">Перечень мероприятий сформирован в соответствии с целями региональной программы и представлен в приложении № 2 к региональной программе. </w:t>
      </w:r>
    </w:p>
    <w:p w:rsidR="00742186" w:rsidRDefault="00742186" w:rsidP="00742186">
      <w:pPr>
        <w:ind w:firstLine="708"/>
        <w:jc w:val="center"/>
        <w:rPr>
          <w:rFonts w:eastAsia="Calibri"/>
          <w:b/>
          <w:sz w:val="28"/>
          <w:szCs w:val="28"/>
        </w:rPr>
      </w:pPr>
    </w:p>
    <w:p w:rsidR="00742186" w:rsidRDefault="00742186" w:rsidP="00742186">
      <w:pPr>
        <w:ind w:firstLine="708"/>
        <w:jc w:val="both"/>
        <w:rPr>
          <w:rFonts w:eastAsia="Calibri"/>
          <w:sz w:val="28"/>
          <w:szCs w:val="28"/>
        </w:rPr>
      </w:pPr>
    </w:p>
    <w:p w:rsidR="00742186" w:rsidRDefault="00742186" w:rsidP="00742186">
      <w:pPr>
        <w:spacing w:line="288" w:lineRule="atLeast"/>
        <w:jc w:val="right"/>
        <w:rPr>
          <w:sz w:val="24"/>
          <w:szCs w:val="24"/>
        </w:rPr>
      </w:pPr>
    </w:p>
    <w:p w:rsidR="00742186" w:rsidRDefault="00742186" w:rsidP="00742186">
      <w:pPr>
        <w:spacing w:line="288" w:lineRule="atLeast"/>
        <w:jc w:val="right"/>
        <w:rPr>
          <w:sz w:val="24"/>
          <w:szCs w:val="24"/>
        </w:rPr>
      </w:pPr>
    </w:p>
    <w:p w:rsidR="00742186" w:rsidRDefault="00742186" w:rsidP="00742186">
      <w:pPr>
        <w:spacing w:line="288" w:lineRule="atLeast"/>
        <w:jc w:val="right"/>
        <w:rPr>
          <w:sz w:val="24"/>
          <w:szCs w:val="24"/>
        </w:rPr>
      </w:pPr>
    </w:p>
    <w:p w:rsidR="00742186" w:rsidRDefault="00742186" w:rsidP="00742186">
      <w:pPr>
        <w:spacing w:line="288" w:lineRule="atLeast"/>
        <w:ind w:left="6237"/>
        <w:jc w:val="both"/>
        <w:rPr>
          <w:sz w:val="28"/>
          <w:szCs w:val="28"/>
        </w:rPr>
      </w:pPr>
    </w:p>
    <w:p w:rsidR="00742186" w:rsidRDefault="00742186" w:rsidP="00742186">
      <w:pPr>
        <w:spacing w:line="288" w:lineRule="atLeast"/>
        <w:ind w:left="6237"/>
        <w:jc w:val="both"/>
        <w:rPr>
          <w:sz w:val="28"/>
          <w:szCs w:val="28"/>
        </w:rPr>
      </w:pPr>
    </w:p>
    <w:p w:rsidR="00742186" w:rsidRDefault="00742186" w:rsidP="00742186">
      <w:pPr>
        <w:spacing w:line="288" w:lineRule="atLeast"/>
        <w:ind w:left="6237"/>
        <w:jc w:val="both"/>
        <w:rPr>
          <w:sz w:val="28"/>
          <w:szCs w:val="28"/>
        </w:rPr>
      </w:pPr>
    </w:p>
    <w:p w:rsidR="00742186" w:rsidRDefault="00742186" w:rsidP="00742186">
      <w:pPr>
        <w:spacing w:line="288" w:lineRule="atLeast"/>
        <w:ind w:left="6237"/>
        <w:jc w:val="both"/>
        <w:rPr>
          <w:sz w:val="28"/>
          <w:szCs w:val="28"/>
        </w:rPr>
      </w:pPr>
    </w:p>
    <w:p w:rsidR="00742186" w:rsidRDefault="00742186" w:rsidP="00742186">
      <w:pPr>
        <w:spacing w:line="288" w:lineRule="atLeast"/>
        <w:ind w:left="6237"/>
        <w:jc w:val="both"/>
        <w:rPr>
          <w:sz w:val="28"/>
          <w:szCs w:val="28"/>
        </w:rPr>
      </w:pPr>
    </w:p>
    <w:p w:rsidR="00742186" w:rsidRDefault="00742186" w:rsidP="00742186">
      <w:pPr>
        <w:spacing w:line="288" w:lineRule="atLeast"/>
        <w:ind w:left="6237"/>
        <w:jc w:val="both"/>
        <w:rPr>
          <w:sz w:val="28"/>
          <w:szCs w:val="28"/>
        </w:rPr>
      </w:pPr>
    </w:p>
    <w:p w:rsidR="00742186" w:rsidRDefault="00742186" w:rsidP="00742186">
      <w:pPr>
        <w:spacing w:line="288" w:lineRule="atLeast"/>
        <w:ind w:left="6237"/>
        <w:jc w:val="both"/>
        <w:rPr>
          <w:sz w:val="28"/>
          <w:szCs w:val="28"/>
        </w:rPr>
      </w:pPr>
    </w:p>
    <w:p w:rsidR="00742186" w:rsidRDefault="00742186" w:rsidP="00742186">
      <w:pPr>
        <w:spacing w:line="288" w:lineRule="atLeast"/>
        <w:ind w:left="6237"/>
        <w:jc w:val="both"/>
        <w:rPr>
          <w:sz w:val="28"/>
          <w:szCs w:val="28"/>
        </w:rPr>
      </w:pPr>
    </w:p>
    <w:p w:rsidR="00742186" w:rsidRDefault="00742186" w:rsidP="00742186">
      <w:pPr>
        <w:spacing w:line="288" w:lineRule="atLeast"/>
        <w:ind w:left="6237"/>
        <w:jc w:val="both"/>
        <w:rPr>
          <w:sz w:val="28"/>
          <w:szCs w:val="28"/>
        </w:rPr>
      </w:pPr>
    </w:p>
    <w:p w:rsidR="00742186" w:rsidRDefault="00742186" w:rsidP="00742186">
      <w:pPr>
        <w:spacing w:line="288" w:lineRule="atLeast"/>
        <w:ind w:left="6237"/>
        <w:jc w:val="both"/>
        <w:rPr>
          <w:sz w:val="28"/>
          <w:szCs w:val="28"/>
        </w:rPr>
      </w:pPr>
    </w:p>
    <w:p w:rsidR="00742186" w:rsidRDefault="00742186" w:rsidP="00742186">
      <w:pPr>
        <w:spacing w:line="288" w:lineRule="atLeast"/>
        <w:ind w:left="6237"/>
        <w:jc w:val="both"/>
        <w:rPr>
          <w:sz w:val="28"/>
          <w:szCs w:val="28"/>
        </w:rPr>
      </w:pPr>
    </w:p>
    <w:p w:rsidR="00742186" w:rsidRDefault="00742186" w:rsidP="00742186">
      <w:pPr>
        <w:spacing w:line="288" w:lineRule="atLeast"/>
        <w:ind w:left="6237"/>
        <w:jc w:val="both"/>
        <w:rPr>
          <w:sz w:val="28"/>
          <w:szCs w:val="28"/>
        </w:rPr>
      </w:pPr>
    </w:p>
    <w:p w:rsidR="00742186" w:rsidRDefault="00742186" w:rsidP="00742186">
      <w:pPr>
        <w:ind w:left="6237"/>
        <w:jc w:val="both"/>
      </w:pPr>
    </w:p>
    <w:p w:rsidR="00742186" w:rsidRPr="005A5139" w:rsidRDefault="00742186" w:rsidP="00742186">
      <w:pPr>
        <w:ind w:left="6237"/>
        <w:jc w:val="both"/>
      </w:pPr>
      <w:r w:rsidRPr="005A5139">
        <w:lastRenderedPageBreak/>
        <w:t>Приложение № 1</w:t>
      </w:r>
    </w:p>
    <w:p w:rsidR="00742186" w:rsidRPr="005A5139" w:rsidRDefault="00742186" w:rsidP="00742186">
      <w:pPr>
        <w:ind w:left="6237"/>
        <w:jc w:val="both"/>
      </w:pPr>
      <w:r w:rsidRPr="005A5139">
        <w:t>к региональн</w:t>
      </w:r>
      <w:r>
        <w:t xml:space="preserve">ой программе «Развитие детско-юношеского </w:t>
      </w:r>
      <w:r w:rsidRPr="005A5139">
        <w:t xml:space="preserve">спорта в Смоленской области» на 2025 - 2030 годы </w:t>
      </w:r>
    </w:p>
    <w:p w:rsidR="00742186" w:rsidRPr="00155D1C" w:rsidRDefault="00742186" w:rsidP="00742186">
      <w:pPr>
        <w:spacing w:line="288" w:lineRule="atLeast"/>
        <w:ind w:left="6237"/>
        <w:jc w:val="both"/>
        <w:rPr>
          <w:sz w:val="28"/>
          <w:szCs w:val="28"/>
        </w:rPr>
      </w:pPr>
      <w:r w:rsidRPr="00155D1C">
        <w:rPr>
          <w:sz w:val="28"/>
          <w:szCs w:val="28"/>
        </w:rPr>
        <w:t xml:space="preserve">  </w:t>
      </w:r>
    </w:p>
    <w:p w:rsidR="00742186" w:rsidRPr="00030A06" w:rsidRDefault="00742186" w:rsidP="00742186">
      <w:pPr>
        <w:jc w:val="center"/>
        <w:rPr>
          <w:b/>
          <w:bCs/>
          <w:sz w:val="24"/>
          <w:szCs w:val="24"/>
        </w:rPr>
      </w:pPr>
      <w:r w:rsidRPr="00030A06">
        <w:rPr>
          <w:b/>
          <w:bCs/>
          <w:sz w:val="24"/>
          <w:szCs w:val="24"/>
        </w:rPr>
        <w:t xml:space="preserve">ЦЕЛЕВЫЕ ПОКАЗАТЕЛИ </w:t>
      </w:r>
    </w:p>
    <w:p w:rsidR="00742186" w:rsidRPr="00030A06" w:rsidRDefault="00742186" w:rsidP="00742186">
      <w:pPr>
        <w:jc w:val="center"/>
        <w:rPr>
          <w:b/>
          <w:bCs/>
          <w:sz w:val="24"/>
          <w:szCs w:val="24"/>
        </w:rPr>
      </w:pPr>
      <w:r>
        <w:rPr>
          <w:b/>
          <w:bCs/>
          <w:sz w:val="24"/>
          <w:szCs w:val="24"/>
        </w:rPr>
        <w:t xml:space="preserve">реализации региональной программы </w:t>
      </w:r>
      <w:r w:rsidRPr="00030A06">
        <w:rPr>
          <w:b/>
          <w:bCs/>
          <w:sz w:val="24"/>
          <w:szCs w:val="24"/>
        </w:rPr>
        <w:t xml:space="preserve"> </w:t>
      </w:r>
    </w:p>
    <w:p w:rsidR="00742186" w:rsidRPr="00030A06" w:rsidRDefault="00742186" w:rsidP="00742186">
      <w:pPr>
        <w:jc w:val="center"/>
        <w:rPr>
          <w:b/>
          <w:bCs/>
          <w:sz w:val="24"/>
          <w:szCs w:val="24"/>
        </w:rPr>
      </w:pPr>
      <w:r w:rsidRPr="00030A06">
        <w:rPr>
          <w:b/>
          <w:bCs/>
          <w:sz w:val="24"/>
          <w:szCs w:val="24"/>
        </w:rPr>
        <w:t>«</w:t>
      </w:r>
      <w:r>
        <w:rPr>
          <w:b/>
          <w:bCs/>
          <w:sz w:val="24"/>
          <w:szCs w:val="24"/>
        </w:rPr>
        <w:t>Развитие детско-юношеского спорта в Смоленской области</w:t>
      </w:r>
      <w:r w:rsidRPr="00030A06">
        <w:rPr>
          <w:b/>
          <w:bCs/>
          <w:sz w:val="24"/>
          <w:szCs w:val="24"/>
        </w:rPr>
        <w:t>»</w:t>
      </w:r>
    </w:p>
    <w:p w:rsidR="00742186" w:rsidRPr="00030A06" w:rsidRDefault="00742186" w:rsidP="00742186">
      <w:pPr>
        <w:jc w:val="center"/>
        <w:rPr>
          <w:b/>
          <w:bCs/>
          <w:sz w:val="24"/>
          <w:szCs w:val="24"/>
        </w:rPr>
      </w:pPr>
      <w:r>
        <w:rPr>
          <w:b/>
          <w:bCs/>
          <w:sz w:val="24"/>
          <w:szCs w:val="24"/>
        </w:rPr>
        <w:t>на</w:t>
      </w:r>
      <w:r w:rsidRPr="00030A06">
        <w:rPr>
          <w:b/>
          <w:bCs/>
          <w:sz w:val="24"/>
          <w:szCs w:val="24"/>
        </w:rPr>
        <w:t xml:space="preserve"> 2025</w:t>
      </w:r>
      <w:r>
        <w:rPr>
          <w:b/>
          <w:bCs/>
          <w:sz w:val="24"/>
          <w:szCs w:val="24"/>
        </w:rPr>
        <w:t xml:space="preserve"> </w:t>
      </w:r>
      <w:r w:rsidRPr="00030A06">
        <w:rPr>
          <w:b/>
          <w:bCs/>
          <w:sz w:val="24"/>
          <w:szCs w:val="24"/>
        </w:rPr>
        <w:t xml:space="preserve">- 2030 </w:t>
      </w:r>
      <w:r>
        <w:rPr>
          <w:b/>
          <w:bCs/>
          <w:sz w:val="24"/>
          <w:szCs w:val="24"/>
        </w:rPr>
        <w:t>годы</w:t>
      </w:r>
    </w:p>
    <w:p w:rsidR="00742186" w:rsidRPr="00155D1C" w:rsidRDefault="00742186" w:rsidP="00742186">
      <w:pPr>
        <w:spacing w:line="312" w:lineRule="auto"/>
        <w:jc w:val="center"/>
        <w:rPr>
          <w:sz w:val="24"/>
          <w:szCs w:val="24"/>
        </w:rPr>
      </w:pPr>
      <w:r w:rsidRPr="006C4846">
        <w:rPr>
          <w:b/>
          <w:bCs/>
          <w:sz w:val="24"/>
          <w:szCs w:val="24"/>
        </w:rPr>
        <w:t xml:space="preserve"> </w:t>
      </w:r>
      <w:r w:rsidRPr="00155D1C">
        <w:rPr>
          <w:sz w:val="24"/>
          <w:szCs w:val="24"/>
        </w:rPr>
        <w:t xml:space="preserve">  </w:t>
      </w:r>
    </w:p>
    <w:tbl>
      <w:tblPr>
        <w:tblStyle w:val="a8"/>
        <w:tblW w:w="10484" w:type="dxa"/>
        <w:tblLayout w:type="fixed"/>
        <w:tblLook w:val="04A0" w:firstRow="1" w:lastRow="0" w:firstColumn="1" w:lastColumn="0" w:noHBand="0" w:noVBand="1"/>
      </w:tblPr>
      <w:tblGrid>
        <w:gridCol w:w="534"/>
        <w:gridCol w:w="2693"/>
        <w:gridCol w:w="1417"/>
        <w:gridCol w:w="1560"/>
        <w:gridCol w:w="708"/>
        <w:gridCol w:w="709"/>
        <w:gridCol w:w="709"/>
        <w:gridCol w:w="709"/>
        <w:gridCol w:w="708"/>
        <w:gridCol w:w="737"/>
      </w:tblGrid>
      <w:tr w:rsidR="00742186" w:rsidRPr="00E60AE1" w:rsidTr="00245659">
        <w:tc>
          <w:tcPr>
            <w:tcW w:w="534" w:type="dxa"/>
            <w:vMerge w:val="restart"/>
          </w:tcPr>
          <w:p w:rsidR="00742186" w:rsidRPr="00E60AE1" w:rsidRDefault="00742186" w:rsidP="00245659">
            <w:pPr>
              <w:jc w:val="both"/>
              <w:rPr>
                <w:rFonts w:eastAsia="Calibri"/>
              </w:rPr>
            </w:pPr>
            <w:r w:rsidRPr="00E60AE1">
              <w:rPr>
                <w:rFonts w:eastAsia="Calibri"/>
              </w:rPr>
              <w:t>№ п/п</w:t>
            </w:r>
          </w:p>
          <w:p w:rsidR="00742186" w:rsidRDefault="00742186" w:rsidP="00245659">
            <w:pPr>
              <w:jc w:val="center"/>
              <w:rPr>
                <w:rFonts w:eastAsia="Calibri"/>
              </w:rPr>
            </w:pPr>
          </w:p>
        </w:tc>
        <w:tc>
          <w:tcPr>
            <w:tcW w:w="2693" w:type="dxa"/>
            <w:vMerge w:val="restart"/>
          </w:tcPr>
          <w:p w:rsidR="00742186" w:rsidRPr="00E60AE1" w:rsidRDefault="00742186" w:rsidP="00245659">
            <w:pPr>
              <w:jc w:val="center"/>
              <w:rPr>
                <w:rFonts w:eastAsia="Calibri"/>
              </w:rPr>
            </w:pPr>
            <w:r>
              <w:rPr>
                <w:rFonts w:eastAsia="Calibri"/>
              </w:rPr>
              <w:t>Ц</w:t>
            </w:r>
            <w:r w:rsidRPr="00155D1C">
              <w:rPr>
                <w:rFonts w:eastAsia="Calibri"/>
              </w:rPr>
              <w:t>елево</w:t>
            </w:r>
            <w:r>
              <w:rPr>
                <w:rFonts w:eastAsia="Calibri"/>
              </w:rPr>
              <w:t>й</w:t>
            </w:r>
            <w:r w:rsidRPr="00155D1C">
              <w:rPr>
                <w:rFonts w:eastAsia="Calibri"/>
              </w:rPr>
              <w:t xml:space="preserve"> показател</w:t>
            </w:r>
            <w:r>
              <w:rPr>
                <w:rFonts w:eastAsia="Calibri"/>
              </w:rPr>
              <w:t>ь региональной программы</w:t>
            </w:r>
          </w:p>
          <w:p w:rsidR="00742186" w:rsidRDefault="00742186" w:rsidP="00245659">
            <w:pPr>
              <w:jc w:val="center"/>
              <w:rPr>
                <w:rFonts w:eastAsia="Calibri"/>
              </w:rPr>
            </w:pPr>
          </w:p>
        </w:tc>
        <w:tc>
          <w:tcPr>
            <w:tcW w:w="1417" w:type="dxa"/>
            <w:vMerge w:val="restart"/>
          </w:tcPr>
          <w:p w:rsidR="00742186" w:rsidRPr="00E60AE1" w:rsidRDefault="00742186" w:rsidP="00245659">
            <w:pPr>
              <w:jc w:val="center"/>
              <w:rPr>
                <w:rFonts w:eastAsia="Calibri"/>
              </w:rPr>
            </w:pPr>
            <w:r w:rsidRPr="00155D1C">
              <w:rPr>
                <w:rFonts w:eastAsia="Calibri"/>
              </w:rPr>
              <w:t>Единица измерения</w:t>
            </w:r>
            <w:r>
              <w:rPr>
                <w:rFonts w:eastAsia="Calibri"/>
              </w:rPr>
              <w:t xml:space="preserve"> целевого показателя региональной программы</w:t>
            </w:r>
          </w:p>
        </w:tc>
        <w:tc>
          <w:tcPr>
            <w:tcW w:w="1560" w:type="dxa"/>
            <w:vMerge w:val="restart"/>
          </w:tcPr>
          <w:p w:rsidR="00742186" w:rsidRDefault="00742186" w:rsidP="00245659">
            <w:pPr>
              <w:jc w:val="center"/>
              <w:rPr>
                <w:rFonts w:eastAsia="Calibri"/>
              </w:rPr>
            </w:pPr>
            <w:r>
              <w:rPr>
                <w:rFonts w:eastAsia="Calibri"/>
              </w:rPr>
              <w:t xml:space="preserve">Фактическое </w:t>
            </w:r>
            <w:r w:rsidRPr="00E60AE1">
              <w:rPr>
                <w:rFonts w:eastAsia="Calibri"/>
              </w:rPr>
              <w:t xml:space="preserve"> значение</w:t>
            </w:r>
            <w:r>
              <w:rPr>
                <w:rFonts w:eastAsia="Calibri"/>
              </w:rPr>
              <w:t xml:space="preserve"> целевого показателя региональной программы на момент разработки региональной программы</w:t>
            </w:r>
          </w:p>
          <w:p w:rsidR="00742186" w:rsidRPr="00E60AE1" w:rsidRDefault="00742186" w:rsidP="00245659">
            <w:pPr>
              <w:jc w:val="center"/>
              <w:rPr>
                <w:rFonts w:eastAsia="Calibri"/>
              </w:rPr>
            </w:pPr>
            <w:r>
              <w:rPr>
                <w:rFonts w:eastAsia="Calibri"/>
              </w:rPr>
              <w:t>(2024 год)</w:t>
            </w:r>
          </w:p>
        </w:tc>
        <w:tc>
          <w:tcPr>
            <w:tcW w:w="4280" w:type="dxa"/>
            <w:gridSpan w:val="6"/>
          </w:tcPr>
          <w:p w:rsidR="00742186" w:rsidRDefault="00742186" w:rsidP="00245659">
            <w:pPr>
              <w:jc w:val="center"/>
              <w:rPr>
                <w:rFonts w:eastAsia="Calibri"/>
              </w:rPr>
            </w:pPr>
            <w:r>
              <w:rPr>
                <w:rFonts w:eastAsia="Calibri"/>
              </w:rPr>
              <w:t xml:space="preserve">Изменение значения целевого показателя региональной программы </w:t>
            </w:r>
          </w:p>
          <w:p w:rsidR="00742186" w:rsidRPr="00E60AE1" w:rsidRDefault="00742186" w:rsidP="00245659">
            <w:pPr>
              <w:jc w:val="center"/>
              <w:rPr>
                <w:rFonts w:eastAsia="Calibri"/>
              </w:rPr>
            </w:pPr>
            <w:r>
              <w:rPr>
                <w:rFonts w:eastAsia="Calibri"/>
              </w:rPr>
              <w:t>по годам</w:t>
            </w:r>
          </w:p>
        </w:tc>
      </w:tr>
      <w:tr w:rsidR="00742186" w:rsidRPr="00E60AE1" w:rsidTr="00245659">
        <w:tc>
          <w:tcPr>
            <w:tcW w:w="534" w:type="dxa"/>
            <w:vMerge/>
          </w:tcPr>
          <w:p w:rsidR="00742186" w:rsidRPr="00E60AE1" w:rsidRDefault="00742186" w:rsidP="00245659">
            <w:pPr>
              <w:jc w:val="both"/>
              <w:rPr>
                <w:rFonts w:eastAsia="Calibri"/>
              </w:rPr>
            </w:pPr>
          </w:p>
        </w:tc>
        <w:tc>
          <w:tcPr>
            <w:tcW w:w="2693" w:type="dxa"/>
            <w:vMerge/>
          </w:tcPr>
          <w:p w:rsidR="00742186" w:rsidRPr="00E60AE1" w:rsidRDefault="00742186" w:rsidP="00245659">
            <w:pPr>
              <w:jc w:val="both"/>
              <w:rPr>
                <w:rFonts w:eastAsia="Calibri"/>
              </w:rPr>
            </w:pPr>
          </w:p>
        </w:tc>
        <w:tc>
          <w:tcPr>
            <w:tcW w:w="1417" w:type="dxa"/>
            <w:vMerge/>
          </w:tcPr>
          <w:p w:rsidR="00742186" w:rsidRPr="00E60AE1" w:rsidRDefault="00742186" w:rsidP="00245659">
            <w:pPr>
              <w:jc w:val="both"/>
              <w:rPr>
                <w:rFonts w:eastAsia="Calibri"/>
              </w:rPr>
            </w:pPr>
          </w:p>
        </w:tc>
        <w:tc>
          <w:tcPr>
            <w:tcW w:w="1560" w:type="dxa"/>
            <w:vMerge/>
          </w:tcPr>
          <w:p w:rsidR="00742186" w:rsidRPr="00E60AE1" w:rsidRDefault="00742186" w:rsidP="00245659">
            <w:pPr>
              <w:jc w:val="both"/>
              <w:rPr>
                <w:rFonts w:eastAsia="Calibri"/>
              </w:rPr>
            </w:pPr>
          </w:p>
        </w:tc>
        <w:tc>
          <w:tcPr>
            <w:tcW w:w="708" w:type="dxa"/>
          </w:tcPr>
          <w:p w:rsidR="00742186" w:rsidRPr="00E60AE1" w:rsidRDefault="00742186" w:rsidP="00245659">
            <w:pPr>
              <w:jc w:val="center"/>
              <w:rPr>
                <w:rFonts w:eastAsia="Calibri"/>
              </w:rPr>
            </w:pPr>
            <w:r w:rsidRPr="00E60AE1">
              <w:rPr>
                <w:rFonts w:eastAsia="Calibri"/>
              </w:rPr>
              <w:t>202</w:t>
            </w:r>
            <w:r>
              <w:rPr>
                <w:rFonts w:eastAsia="Calibri"/>
              </w:rPr>
              <w:t>5</w:t>
            </w:r>
            <w:r w:rsidRPr="00E60AE1">
              <w:rPr>
                <w:rFonts w:eastAsia="Calibri"/>
              </w:rPr>
              <w:t xml:space="preserve"> год</w:t>
            </w:r>
          </w:p>
        </w:tc>
        <w:tc>
          <w:tcPr>
            <w:tcW w:w="709" w:type="dxa"/>
          </w:tcPr>
          <w:p w:rsidR="00742186" w:rsidRPr="00E60AE1" w:rsidRDefault="00742186" w:rsidP="00245659">
            <w:pPr>
              <w:jc w:val="center"/>
              <w:rPr>
                <w:rFonts w:eastAsia="Calibri"/>
              </w:rPr>
            </w:pPr>
            <w:r w:rsidRPr="00E60AE1">
              <w:rPr>
                <w:rFonts w:eastAsia="Calibri"/>
              </w:rPr>
              <w:t>202</w:t>
            </w:r>
            <w:r>
              <w:rPr>
                <w:rFonts w:eastAsia="Calibri"/>
              </w:rPr>
              <w:t>6</w:t>
            </w:r>
            <w:r w:rsidRPr="00E60AE1">
              <w:rPr>
                <w:rFonts w:eastAsia="Calibri"/>
              </w:rPr>
              <w:t xml:space="preserve"> год</w:t>
            </w:r>
          </w:p>
        </w:tc>
        <w:tc>
          <w:tcPr>
            <w:tcW w:w="709" w:type="dxa"/>
          </w:tcPr>
          <w:p w:rsidR="00742186" w:rsidRPr="00E60AE1" w:rsidRDefault="00742186" w:rsidP="00245659">
            <w:pPr>
              <w:jc w:val="center"/>
              <w:rPr>
                <w:rFonts w:eastAsia="Calibri"/>
              </w:rPr>
            </w:pPr>
            <w:r w:rsidRPr="00E60AE1">
              <w:rPr>
                <w:rFonts w:eastAsia="Calibri"/>
              </w:rPr>
              <w:t>202</w:t>
            </w:r>
            <w:r>
              <w:rPr>
                <w:rFonts w:eastAsia="Calibri"/>
              </w:rPr>
              <w:t>7</w:t>
            </w:r>
            <w:r w:rsidRPr="00E60AE1">
              <w:rPr>
                <w:rFonts w:eastAsia="Calibri"/>
              </w:rPr>
              <w:t xml:space="preserve"> год</w:t>
            </w:r>
          </w:p>
        </w:tc>
        <w:tc>
          <w:tcPr>
            <w:tcW w:w="709" w:type="dxa"/>
          </w:tcPr>
          <w:p w:rsidR="00742186" w:rsidRPr="00E60AE1" w:rsidRDefault="00742186" w:rsidP="00245659">
            <w:pPr>
              <w:jc w:val="center"/>
              <w:rPr>
                <w:rFonts w:eastAsia="Calibri"/>
              </w:rPr>
            </w:pPr>
            <w:r w:rsidRPr="00E60AE1">
              <w:rPr>
                <w:rFonts w:eastAsia="Calibri"/>
              </w:rPr>
              <w:t>202</w:t>
            </w:r>
            <w:r>
              <w:rPr>
                <w:rFonts w:eastAsia="Calibri"/>
              </w:rPr>
              <w:t>8</w:t>
            </w:r>
            <w:r w:rsidRPr="00E60AE1">
              <w:rPr>
                <w:rFonts w:eastAsia="Calibri"/>
              </w:rPr>
              <w:t xml:space="preserve"> год</w:t>
            </w:r>
          </w:p>
        </w:tc>
        <w:tc>
          <w:tcPr>
            <w:tcW w:w="708" w:type="dxa"/>
          </w:tcPr>
          <w:p w:rsidR="00742186" w:rsidRPr="00E60AE1" w:rsidRDefault="00742186" w:rsidP="00245659">
            <w:pPr>
              <w:jc w:val="center"/>
              <w:rPr>
                <w:rFonts w:eastAsia="Calibri"/>
              </w:rPr>
            </w:pPr>
            <w:r w:rsidRPr="00E60AE1">
              <w:rPr>
                <w:rFonts w:eastAsia="Calibri"/>
              </w:rPr>
              <w:t>202</w:t>
            </w:r>
            <w:r>
              <w:rPr>
                <w:rFonts w:eastAsia="Calibri"/>
              </w:rPr>
              <w:t>9</w:t>
            </w:r>
            <w:r w:rsidRPr="00E60AE1">
              <w:rPr>
                <w:rFonts w:eastAsia="Calibri"/>
              </w:rPr>
              <w:t xml:space="preserve"> год</w:t>
            </w:r>
          </w:p>
        </w:tc>
        <w:tc>
          <w:tcPr>
            <w:tcW w:w="737" w:type="dxa"/>
          </w:tcPr>
          <w:p w:rsidR="00742186" w:rsidRPr="00E60AE1" w:rsidRDefault="00742186" w:rsidP="00245659">
            <w:pPr>
              <w:jc w:val="center"/>
              <w:rPr>
                <w:rFonts w:eastAsia="Calibri"/>
              </w:rPr>
            </w:pPr>
            <w:r w:rsidRPr="00E60AE1">
              <w:rPr>
                <w:rFonts w:eastAsia="Calibri"/>
              </w:rPr>
              <w:t>20</w:t>
            </w:r>
            <w:r>
              <w:rPr>
                <w:rFonts w:eastAsia="Calibri"/>
              </w:rPr>
              <w:t>30</w:t>
            </w:r>
            <w:r w:rsidRPr="00E60AE1">
              <w:rPr>
                <w:rFonts w:eastAsia="Calibri"/>
              </w:rPr>
              <w:t xml:space="preserve"> год</w:t>
            </w:r>
          </w:p>
        </w:tc>
      </w:tr>
      <w:tr w:rsidR="00742186" w:rsidRPr="00E60AE1" w:rsidTr="00245659">
        <w:tc>
          <w:tcPr>
            <w:tcW w:w="534" w:type="dxa"/>
          </w:tcPr>
          <w:p w:rsidR="00742186" w:rsidRPr="00E60AE1" w:rsidRDefault="00742186" w:rsidP="00245659">
            <w:pPr>
              <w:jc w:val="center"/>
              <w:rPr>
                <w:rFonts w:eastAsia="Calibri"/>
              </w:rPr>
            </w:pPr>
            <w:r>
              <w:rPr>
                <w:rFonts w:eastAsia="Calibri"/>
              </w:rPr>
              <w:t>1</w:t>
            </w:r>
          </w:p>
        </w:tc>
        <w:tc>
          <w:tcPr>
            <w:tcW w:w="2693" w:type="dxa"/>
          </w:tcPr>
          <w:p w:rsidR="00742186" w:rsidRPr="00E60AE1" w:rsidRDefault="00742186" w:rsidP="00245659">
            <w:pPr>
              <w:jc w:val="center"/>
              <w:rPr>
                <w:rFonts w:eastAsia="Calibri"/>
              </w:rPr>
            </w:pPr>
            <w:r>
              <w:rPr>
                <w:rFonts w:eastAsia="Calibri"/>
              </w:rPr>
              <w:t>2</w:t>
            </w:r>
          </w:p>
        </w:tc>
        <w:tc>
          <w:tcPr>
            <w:tcW w:w="1417" w:type="dxa"/>
          </w:tcPr>
          <w:p w:rsidR="00742186" w:rsidRPr="00E60AE1" w:rsidRDefault="00742186" w:rsidP="00245659">
            <w:pPr>
              <w:jc w:val="center"/>
              <w:rPr>
                <w:rFonts w:eastAsia="Calibri"/>
              </w:rPr>
            </w:pPr>
            <w:r>
              <w:rPr>
                <w:rFonts w:eastAsia="Calibri"/>
              </w:rPr>
              <w:t>3</w:t>
            </w:r>
          </w:p>
        </w:tc>
        <w:tc>
          <w:tcPr>
            <w:tcW w:w="1560" w:type="dxa"/>
          </w:tcPr>
          <w:p w:rsidR="00742186" w:rsidRPr="00E60AE1" w:rsidRDefault="00742186" w:rsidP="00245659">
            <w:pPr>
              <w:jc w:val="center"/>
              <w:rPr>
                <w:rFonts w:eastAsia="Calibri"/>
              </w:rPr>
            </w:pPr>
            <w:r>
              <w:rPr>
                <w:rFonts w:eastAsia="Calibri"/>
              </w:rPr>
              <w:t>4</w:t>
            </w:r>
          </w:p>
        </w:tc>
        <w:tc>
          <w:tcPr>
            <w:tcW w:w="708" w:type="dxa"/>
          </w:tcPr>
          <w:p w:rsidR="00742186" w:rsidRPr="00E60AE1" w:rsidRDefault="00742186" w:rsidP="00245659">
            <w:pPr>
              <w:jc w:val="center"/>
              <w:rPr>
                <w:rFonts w:eastAsia="Calibri"/>
              </w:rPr>
            </w:pPr>
            <w:r>
              <w:rPr>
                <w:rFonts w:eastAsia="Calibri"/>
              </w:rPr>
              <w:t>5</w:t>
            </w:r>
          </w:p>
        </w:tc>
        <w:tc>
          <w:tcPr>
            <w:tcW w:w="709" w:type="dxa"/>
          </w:tcPr>
          <w:p w:rsidR="00742186" w:rsidRPr="00E60AE1" w:rsidRDefault="00742186" w:rsidP="00245659">
            <w:pPr>
              <w:jc w:val="center"/>
              <w:rPr>
                <w:rFonts w:eastAsia="Calibri"/>
              </w:rPr>
            </w:pPr>
            <w:r>
              <w:rPr>
                <w:rFonts w:eastAsia="Calibri"/>
              </w:rPr>
              <w:t>6</w:t>
            </w:r>
          </w:p>
        </w:tc>
        <w:tc>
          <w:tcPr>
            <w:tcW w:w="709" w:type="dxa"/>
          </w:tcPr>
          <w:p w:rsidR="00742186" w:rsidRPr="00E60AE1" w:rsidRDefault="00742186" w:rsidP="00245659">
            <w:pPr>
              <w:jc w:val="center"/>
              <w:rPr>
                <w:rFonts w:eastAsia="Calibri"/>
              </w:rPr>
            </w:pPr>
            <w:r>
              <w:rPr>
                <w:rFonts w:eastAsia="Calibri"/>
              </w:rPr>
              <w:t>7</w:t>
            </w:r>
          </w:p>
        </w:tc>
        <w:tc>
          <w:tcPr>
            <w:tcW w:w="709" w:type="dxa"/>
          </w:tcPr>
          <w:p w:rsidR="00742186" w:rsidRPr="00E60AE1" w:rsidRDefault="00742186" w:rsidP="00245659">
            <w:pPr>
              <w:jc w:val="center"/>
              <w:rPr>
                <w:rFonts w:eastAsia="Calibri"/>
              </w:rPr>
            </w:pPr>
            <w:r>
              <w:rPr>
                <w:rFonts w:eastAsia="Calibri"/>
              </w:rPr>
              <w:t>8</w:t>
            </w:r>
          </w:p>
        </w:tc>
        <w:tc>
          <w:tcPr>
            <w:tcW w:w="708" w:type="dxa"/>
          </w:tcPr>
          <w:p w:rsidR="00742186" w:rsidRPr="00E60AE1" w:rsidRDefault="00742186" w:rsidP="00245659">
            <w:pPr>
              <w:jc w:val="center"/>
              <w:rPr>
                <w:rFonts w:eastAsia="Calibri"/>
              </w:rPr>
            </w:pPr>
            <w:r>
              <w:rPr>
                <w:rFonts w:eastAsia="Calibri"/>
              </w:rPr>
              <w:t>9</w:t>
            </w:r>
          </w:p>
        </w:tc>
        <w:tc>
          <w:tcPr>
            <w:tcW w:w="737" w:type="dxa"/>
          </w:tcPr>
          <w:p w:rsidR="00742186" w:rsidRPr="00E60AE1" w:rsidRDefault="00742186" w:rsidP="00245659">
            <w:pPr>
              <w:jc w:val="center"/>
              <w:rPr>
                <w:rFonts w:eastAsia="Calibri"/>
              </w:rPr>
            </w:pPr>
            <w:r>
              <w:rPr>
                <w:rFonts w:eastAsia="Calibri"/>
              </w:rPr>
              <w:t>10</w:t>
            </w:r>
          </w:p>
        </w:tc>
      </w:tr>
      <w:tr w:rsidR="00742186" w:rsidRPr="00E60AE1" w:rsidTr="00245659">
        <w:tc>
          <w:tcPr>
            <w:tcW w:w="534" w:type="dxa"/>
          </w:tcPr>
          <w:p w:rsidR="00742186" w:rsidRPr="00E60AE1" w:rsidRDefault="00742186" w:rsidP="00245659">
            <w:pPr>
              <w:jc w:val="both"/>
              <w:rPr>
                <w:rFonts w:eastAsia="Calibri"/>
              </w:rPr>
            </w:pPr>
            <w:r w:rsidRPr="00E60AE1">
              <w:rPr>
                <w:rFonts w:eastAsia="Calibri"/>
              </w:rPr>
              <w:t>1.</w:t>
            </w:r>
          </w:p>
        </w:tc>
        <w:tc>
          <w:tcPr>
            <w:tcW w:w="2693" w:type="dxa"/>
          </w:tcPr>
          <w:p w:rsidR="00742186" w:rsidRDefault="00742186" w:rsidP="00245659">
            <w:pPr>
              <w:jc w:val="both"/>
              <w:rPr>
                <w:rFonts w:eastAsia="Calibri"/>
              </w:rPr>
            </w:pPr>
            <w:r w:rsidRPr="00E60AE1">
              <w:rPr>
                <w:rFonts w:eastAsia="Calibri"/>
              </w:rPr>
              <w:t>Доля детей, систематически занимающихся физической культурой и спортом, в возрасте от 3 до 17 лет</w:t>
            </w:r>
          </w:p>
          <w:p w:rsidR="00742186" w:rsidRPr="00E60AE1" w:rsidRDefault="00742186" w:rsidP="00245659">
            <w:pPr>
              <w:jc w:val="both"/>
              <w:rPr>
                <w:rFonts w:eastAsia="Calibri"/>
              </w:rPr>
            </w:pPr>
          </w:p>
        </w:tc>
        <w:tc>
          <w:tcPr>
            <w:tcW w:w="1417" w:type="dxa"/>
          </w:tcPr>
          <w:p w:rsidR="00742186" w:rsidRPr="00E60AE1" w:rsidRDefault="00742186" w:rsidP="00245659">
            <w:pPr>
              <w:jc w:val="center"/>
              <w:rPr>
                <w:rFonts w:eastAsia="Calibri"/>
              </w:rPr>
            </w:pPr>
            <w:r>
              <w:rPr>
                <w:rFonts w:eastAsia="Calibri"/>
              </w:rPr>
              <w:t>п</w:t>
            </w:r>
            <w:r w:rsidRPr="00E60AE1">
              <w:rPr>
                <w:rFonts w:eastAsia="Calibri"/>
              </w:rPr>
              <w:t>роцент</w:t>
            </w:r>
            <w:r>
              <w:rPr>
                <w:rFonts w:eastAsia="Calibri"/>
              </w:rPr>
              <w:t>ов</w:t>
            </w:r>
          </w:p>
        </w:tc>
        <w:tc>
          <w:tcPr>
            <w:tcW w:w="1560" w:type="dxa"/>
          </w:tcPr>
          <w:p w:rsidR="00742186" w:rsidRPr="00E60AE1" w:rsidRDefault="00742186" w:rsidP="00245659">
            <w:pPr>
              <w:jc w:val="center"/>
              <w:rPr>
                <w:rFonts w:eastAsia="Calibri"/>
              </w:rPr>
            </w:pPr>
            <w:r>
              <w:rPr>
                <w:rFonts w:eastAsia="Calibri"/>
              </w:rPr>
              <w:t>83</w:t>
            </w:r>
          </w:p>
        </w:tc>
        <w:tc>
          <w:tcPr>
            <w:tcW w:w="708" w:type="dxa"/>
          </w:tcPr>
          <w:p w:rsidR="00742186" w:rsidRPr="00E60AE1" w:rsidRDefault="00742186" w:rsidP="00245659">
            <w:pPr>
              <w:jc w:val="center"/>
              <w:rPr>
                <w:rFonts w:eastAsia="Calibri"/>
              </w:rPr>
            </w:pPr>
            <w:r>
              <w:rPr>
                <w:rFonts w:eastAsia="Calibri"/>
              </w:rPr>
              <w:t>85</w:t>
            </w:r>
          </w:p>
        </w:tc>
        <w:tc>
          <w:tcPr>
            <w:tcW w:w="709" w:type="dxa"/>
          </w:tcPr>
          <w:p w:rsidR="00742186" w:rsidRPr="00E60AE1" w:rsidRDefault="00742186" w:rsidP="00245659">
            <w:pPr>
              <w:jc w:val="center"/>
              <w:rPr>
                <w:rFonts w:eastAsia="Calibri"/>
              </w:rPr>
            </w:pPr>
            <w:r>
              <w:rPr>
                <w:rFonts w:eastAsia="Calibri"/>
              </w:rPr>
              <w:t>86</w:t>
            </w:r>
          </w:p>
        </w:tc>
        <w:tc>
          <w:tcPr>
            <w:tcW w:w="709" w:type="dxa"/>
          </w:tcPr>
          <w:p w:rsidR="00742186" w:rsidRPr="00E60AE1" w:rsidRDefault="00742186" w:rsidP="00245659">
            <w:pPr>
              <w:jc w:val="center"/>
              <w:rPr>
                <w:rFonts w:eastAsia="Calibri"/>
              </w:rPr>
            </w:pPr>
            <w:r>
              <w:rPr>
                <w:rFonts w:eastAsia="Calibri"/>
              </w:rPr>
              <w:t>87</w:t>
            </w:r>
          </w:p>
        </w:tc>
        <w:tc>
          <w:tcPr>
            <w:tcW w:w="709" w:type="dxa"/>
          </w:tcPr>
          <w:p w:rsidR="00742186" w:rsidRPr="00E60AE1" w:rsidRDefault="00742186" w:rsidP="00245659">
            <w:pPr>
              <w:jc w:val="center"/>
              <w:rPr>
                <w:rFonts w:eastAsia="Calibri"/>
              </w:rPr>
            </w:pPr>
            <w:r>
              <w:rPr>
                <w:rFonts w:eastAsia="Calibri"/>
              </w:rPr>
              <w:t>88</w:t>
            </w:r>
          </w:p>
        </w:tc>
        <w:tc>
          <w:tcPr>
            <w:tcW w:w="708" w:type="dxa"/>
          </w:tcPr>
          <w:p w:rsidR="00742186" w:rsidRPr="00E60AE1" w:rsidRDefault="00742186" w:rsidP="00245659">
            <w:pPr>
              <w:jc w:val="center"/>
              <w:rPr>
                <w:rFonts w:eastAsia="Calibri"/>
              </w:rPr>
            </w:pPr>
            <w:r>
              <w:rPr>
                <w:rFonts w:eastAsia="Calibri"/>
              </w:rPr>
              <w:t>89</w:t>
            </w:r>
          </w:p>
        </w:tc>
        <w:tc>
          <w:tcPr>
            <w:tcW w:w="737" w:type="dxa"/>
          </w:tcPr>
          <w:p w:rsidR="00742186" w:rsidRPr="00E60AE1" w:rsidRDefault="00742186" w:rsidP="00245659">
            <w:pPr>
              <w:jc w:val="center"/>
              <w:rPr>
                <w:rFonts w:eastAsia="Calibri"/>
              </w:rPr>
            </w:pPr>
            <w:r>
              <w:rPr>
                <w:rFonts w:eastAsia="Calibri"/>
              </w:rPr>
              <w:t>90</w:t>
            </w:r>
          </w:p>
        </w:tc>
      </w:tr>
      <w:tr w:rsidR="00742186" w:rsidRPr="00E60AE1" w:rsidTr="00245659">
        <w:tc>
          <w:tcPr>
            <w:tcW w:w="534" w:type="dxa"/>
          </w:tcPr>
          <w:p w:rsidR="00742186" w:rsidRPr="00E60AE1" w:rsidRDefault="00742186" w:rsidP="00245659">
            <w:pPr>
              <w:jc w:val="both"/>
              <w:rPr>
                <w:rFonts w:eastAsia="Calibri"/>
              </w:rPr>
            </w:pPr>
            <w:r>
              <w:rPr>
                <w:rFonts w:eastAsia="Calibri"/>
              </w:rPr>
              <w:t>2.</w:t>
            </w:r>
          </w:p>
        </w:tc>
        <w:tc>
          <w:tcPr>
            <w:tcW w:w="2693" w:type="dxa"/>
          </w:tcPr>
          <w:p w:rsidR="00742186" w:rsidRDefault="00742186" w:rsidP="00245659">
            <w:pPr>
              <w:jc w:val="both"/>
              <w:rPr>
                <w:rFonts w:eastAsia="Calibri"/>
              </w:rPr>
            </w:pPr>
            <w:r>
              <w:rPr>
                <w:rFonts w:eastAsia="Calibri"/>
              </w:rPr>
              <w:t>Д</w:t>
            </w:r>
            <w:r w:rsidRPr="00F4174B">
              <w:rPr>
                <w:rFonts w:eastAsia="Calibri"/>
              </w:rPr>
              <w:t>оля общеобразовательных организаций, имеющих школьны</w:t>
            </w:r>
            <w:r>
              <w:rPr>
                <w:rFonts w:eastAsia="Calibri"/>
              </w:rPr>
              <w:t>й</w:t>
            </w:r>
            <w:r w:rsidRPr="00F4174B">
              <w:rPr>
                <w:rFonts w:eastAsia="Calibri"/>
              </w:rPr>
              <w:t xml:space="preserve"> спортивны</w:t>
            </w:r>
            <w:r>
              <w:rPr>
                <w:rFonts w:eastAsia="Calibri"/>
              </w:rPr>
              <w:t>й клуб</w:t>
            </w:r>
          </w:p>
          <w:p w:rsidR="00742186" w:rsidRPr="00E60AE1" w:rsidRDefault="00742186" w:rsidP="00245659">
            <w:pPr>
              <w:jc w:val="both"/>
              <w:rPr>
                <w:rFonts w:eastAsia="Calibri"/>
              </w:rPr>
            </w:pPr>
          </w:p>
        </w:tc>
        <w:tc>
          <w:tcPr>
            <w:tcW w:w="1417" w:type="dxa"/>
          </w:tcPr>
          <w:p w:rsidR="00742186" w:rsidRPr="00E60AE1" w:rsidRDefault="00742186" w:rsidP="00245659">
            <w:pPr>
              <w:jc w:val="center"/>
              <w:rPr>
                <w:rFonts w:eastAsia="Calibri"/>
              </w:rPr>
            </w:pPr>
            <w:r>
              <w:rPr>
                <w:rFonts w:eastAsia="Calibri"/>
              </w:rPr>
              <w:t>п</w:t>
            </w:r>
            <w:r w:rsidRPr="00E60AE1">
              <w:rPr>
                <w:rFonts w:eastAsia="Calibri"/>
              </w:rPr>
              <w:t>роцент</w:t>
            </w:r>
            <w:r>
              <w:rPr>
                <w:rFonts w:eastAsia="Calibri"/>
              </w:rPr>
              <w:t>ов</w:t>
            </w:r>
          </w:p>
        </w:tc>
        <w:tc>
          <w:tcPr>
            <w:tcW w:w="1560" w:type="dxa"/>
          </w:tcPr>
          <w:p w:rsidR="00742186" w:rsidRPr="00E60AE1" w:rsidRDefault="00742186" w:rsidP="00245659">
            <w:pPr>
              <w:jc w:val="center"/>
              <w:rPr>
                <w:rFonts w:eastAsia="Calibri"/>
              </w:rPr>
            </w:pPr>
            <w:r>
              <w:rPr>
                <w:rFonts w:eastAsia="Calibri"/>
              </w:rPr>
              <w:t>100</w:t>
            </w:r>
          </w:p>
        </w:tc>
        <w:tc>
          <w:tcPr>
            <w:tcW w:w="708" w:type="dxa"/>
          </w:tcPr>
          <w:p w:rsidR="00742186" w:rsidRPr="00E60AE1" w:rsidRDefault="00742186" w:rsidP="00245659">
            <w:pPr>
              <w:jc w:val="center"/>
              <w:rPr>
                <w:rFonts w:eastAsia="Calibri"/>
              </w:rPr>
            </w:pPr>
            <w:r>
              <w:rPr>
                <w:rFonts w:eastAsia="Calibri"/>
              </w:rPr>
              <w:t>100</w:t>
            </w:r>
          </w:p>
        </w:tc>
        <w:tc>
          <w:tcPr>
            <w:tcW w:w="709" w:type="dxa"/>
          </w:tcPr>
          <w:p w:rsidR="00742186" w:rsidRPr="00E60AE1" w:rsidRDefault="00742186" w:rsidP="00245659">
            <w:pPr>
              <w:jc w:val="center"/>
              <w:rPr>
                <w:rFonts w:eastAsia="Calibri"/>
              </w:rPr>
            </w:pPr>
            <w:r>
              <w:rPr>
                <w:rFonts w:eastAsia="Calibri"/>
              </w:rPr>
              <w:t>100</w:t>
            </w:r>
          </w:p>
        </w:tc>
        <w:tc>
          <w:tcPr>
            <w:tcW w:w="709" w:type="dxa"/>
          </w:tcPr>
          <w:p w:rsidR="00742186" w:rsidRPr="00E60AE1" w:rsidRDefault="00742186" w:rsidP="00245659">
            <w:pPr>
              <w:jc w:val="center"/>
              <w:rPr>
                <w:rFonts w:eastAsia="Calibri"/>
              </w:rPr>
            </w:pPr>
            <w:r>
              <w:rPr>
                <w:rFonts w:eastAsia="Calibri"/>
              </w:rPr>
              <w:t>100</w:t>
            </w:r>
          </w:p>
        </w:tc>
        <w:tc>
          <w:tcPr>
            <w:tcW w:w="709" w:type="dxa"/>
          </w:tcPr>
          <w:p w:rsidR="00742186" w:rsidRPr="00E60AE1" w:rsidRDefault="00742186" w:rsidP="00245659">
            <w:pPr>
              <w:jc w:val="center"/>
              <w:rPr>
                <w:rFonts w:eastAsia="Calibri"/>
              </w:rPr>
            </w:pPr>
            <w:r>
              <w:rPr>
                <w:rFonts w:eastAsia="Calibri"/>
              </w:rPr>
              <w:t>100</w:t>
            </w:r>
          </w:p>
        </w:tc>
        <w:tc>
          <w:tcPr>
            <w:tcW w:w="708" w:type="dxa"/>
          </w:tcPr>
          <w:p w:rsidR="00742186" w:rsidRPr="00E60AE1" w:rsidRDefault="00742186" w:rsidP="00245659">
            <w:pPr>
              <w:jc w:val="center"/>
              <w:rPr>
                <w:rFonts w:eastAsia="Calibri"/>
              </w:rPr>
            </w:pPr>
            <w:r>
              <w:rPr>
                <w:rFonts w:eastAsia="Calibri"/>
              </w:rPr>
              <w:t>100</w:t>
            </w:r>
          </w:p>
        </w:tc>
        <w:tc>
          <w:tcPr>
            <w:tcW w:w="737" w:type="dxa"/>
          </w:tcPr>
          <w:p w:rsidR="00742186" w:rsidRPr="00E60AE1" w:rsidRDefault="00742186" w:rsidP="00245659">
            <w:pPr>
              <w:jc w:val="center"/>
              <w:rPr>
                <w:rFonts w:eastAsia="Calibri"/>
              </w:rPr>
            </w:pPr>
            <w:r>
              <w:rPr>
                <w:rFonts w:eastAsia="Calibri"/>
              </w:rPr>
              <w:t>100</w:t>
            </w:r>
          </w:p>
        </w:tc>
      </w:tr>
      <w:tr w:rsidR="00742186" w:rsidRPr="00E60AE1" w:rsidTr="00245659">
        <w:tc>
          <w:tcPr>
            <w:tcW w:w="534" w:type="dxa"/>
          </w:tcPr>
          <w:p w:rsidR="00742186" w:rsidRPr="00E60AE1" w:rsidRDefault="00742186" w:rsidP="00245659">
            <w:pPr>
              <w:jc w:val="both"/>
              <w:rPr>
                <w:rFonts w:eastAsia="Calibri"/>
              </w:rPr>
            </w:pPr>
            <w:r>
              <w:rPr>
                <w:rFonts w:eastAsia="Calibri"/>
              </w:rPr>
              <w:t>3</w:t>
            </w:r>
            <w:r w:rsidRPr="00E60AE1">
              <w:rPr>
                <w:rFonts w:eastAsia="Calibri"/>
              </w:rPr>
              <w:t>.</w:t>
            </w:r>
          </w:p>
        </w:tc>
        <w:tc>
          <w:tcPr>
            <w:tcW w:w="2693" w:type="dxa"/>
          </w:tcPr>
          <w:p w:rsidR="00742186" w:rsidRDefault="00742186" w:rsidP="00245659">
            <w:pPr>
              <w:jc w:val="both"/>
              <w:rPr>
                <w:rFonts w:eastAsia="Calibri"/>
              </w:rPr>
            </w:pPr>
            <w:r w:rsidRPr="00E60AE1">
              <w:rPr>
                <w:rFonts w:eastAsia="Calibri"/>
              </w:rPr>
              <w:t xml:space="preserve">Доля детей с ограниченными возможностями здоровья и инвалидов, занимающихся физической культурой и спортом, </w:t>
            </w:r>
            <w:r>
              <w:rPr>
                <w:rFonts w:eastAsia="Calibri"/>
              </w:rPr>
              <w:t xml:space="preserve">в </w:t>
            </w:r>
            <w:r w:rsidRPr="00E60AE1">
              <w:rPr>
                <w:rFonts w:eastAsia="Calibri"/>
              </w:rPr>
              <w:t>обще</w:t>
            </w:r>
            <w:r>
              <w:rPr>
                <w:rFonts w:eastAsia="Calibri"/>
              </w:rPr>
              <w:t>м</w:t>
            </w:r>
            <w:r w:rsidRPr="00E60AE1">
              <w:rPr>
                <w:rFonts w:eastAsia="Calibri"/>
              </w:rPr>
              <w:t xml:space="preserve"> количеств</w:t>
            </w:r>
            <w:r>
              <w:rPr>
                <w:rFonts w:eastAsia="Calibri"/>
              </w:rPr>
              <w:t>е</w:t>
            </w:r>
            <w:r w:rsidRPr="00E60AE1">
              <w:rPr>
                <w:rFonts w:eastAsia="Calibri"/>
              </w:rPr>
              <w:t xml:space="preserve"> </w:t>
            </w:r>
            <w:r>
              <w:rPr>
                <w:rFonts w:eastAsia="Calibri"/>
              </w:rPr>
              <w:t xml:space="preserve">занимающихся физической культурой и спортом инвалидов и  лиц </w:t>
            </w:r>
            <w:r w:rsidRPr="00E60AE1">
              <w:rPr>
                <w:rFonts w:eastAsia="Calibri"/>
              </w:rPr>
              <w:t xml:space="preserve"> </w:t>
            </w:r>
            <w:r>
              <w:rPr>
                <w:rFonts w:eastAsia="Calibri"/>
              </w:rPr>
              <w:t xml:space="preserve">с </w:t>
            </w:r>
            <w:r w:rsidRPr="00E60AE1">
              <w:rPr>
                <w:rFonts w:eastAsia="Calibri"/>
              </w:rPr>
              <w:t>ограниченными возможностями здоровья, не имеющих противопоказаний для занятий физической культурой и спортом, в возрасте от 6 до 17 лет</w:t>
            </w:r>
          </w:p>
          <w:p w:rsidR="00742186" w:rsidRPr="00E60AE1" w:rsidRDefault="00742186" w:rsidP="00245659">
            <w:pPr>
              <w:jc w:val="both"/>
              <w:rPr>
                <w:rFonts w:eastAsia="Calibri"/>
              </w:rPr>
            </w:pPr>
          </w:p>
        </w:tc>
        <w:tc>
          <w:tcPr>
            <w:tcW w:w="1417" w:type="dxa"/>
          </w:tcPr>
          <w:p w:rsidR="00742186" w:rsidRPr="00E60AE1" w:rsidRDefault="00742186" w:rsidP="00245659">
            <w:pPr>
              <w:jc w:val="center"/>
              <w:rPr>
                <w:rFonts w:eastAsia="Calibri"/>
              </w:rPr>
            </w:pPr>
            <w:r>
              <w:rPr>
                <w:rFonts w:eastAsia="Calibri"/>
              </w:rPr>
              <w:t>п</w:t>
            </w:r>
            <w:r w:rsidRPr="00E60AE1">
              <w:rPr>
                <w:rFonts w:eastAsia="Calibri"/>
              </w:rPr>
              <w:t>роцент</w:t>
            </w:r>
            <w:r>
              <w:rPr>
                <w:rFonts w:eastAsia="Calibri"/>
              </w:rPr>
              <w:t>ов</w:t>
            </w:r>
          </w:p>
        </w:tc>
        <w:tc>
          <w:tcPr>
            <w:tcW w:w="1560" w:type="dxa"/>
          </w:tcPr>
          <w:p w:rsidR="00742186" w:rsidRPr="00E60AE1" w:rsidRDefault="00742186" w:rsidP="00245659">
            <w:pPr>
              <w:jc w:val="center"/>
              <w:rPr>
                <w:rFonts w:eastAsia="Calibri"/>
              </w:rPr>
            </w:pPr>
            <w:r>
              <w:rPr>
                <w:rFonts w:eastAsia="Calibri"/>
              </w:rPr>
              <w:t>32</w:t>
            </w:r>
          </w:p>
        </w:tc>
        <w:tc>
          <w:tcPr>
            <w:tcW w:w="708" w:type="dxa"/>
          </w:tcPr>
          <w:p w:rsidR="00742186" w:rsidRPr="00E60AE1" w:rsidRDefault="00742186" w:rsidP="00245659">
            <w:pPr>
              <w:jc w:val="center"/>
              <w:rPr>
                <w:rFonts w:eastAsia="Calibri"/>
              </w:rPr>
            </w:pPr>
            <w:r>
              <w:rPr>
                <w:rFonts w:eastAsia="Calibri"/>
              </w:rPr>
              <w:t>32,1</w:t>
            </w:r>
          </w:p>
        </w:tc>
        <w:tc>
          <w:tcPr>
            <w:tcW w:w="709" w:type="dxa"/>
          </w:tcPr>
          <w:p w:rsidR="00742186" w:rsidRPr="00E60AE1" w:rsidRDefault="00742186" w:rsidP="00245659">
            <w:pPr>
              <w:jc w:val="center"/>
              <w:rPr>
                <w:rFonts w:eastAsia="Calibri"/>
              </w:rPr>
            </w:pPr>
            <w:r>
              <w:rPr>
                <w:rFonts w:eastAsia="Calibri"/>
              </w:rPr>
              <w:t>32,2</w:t>
            </w:r>
          </w:p>
        </w:tc>
        <w:tc>
          <w:tcPr>
            <w:tcW w:w="709" w:type="dxa"/>
          </w:tcPr>
          <w:p w:rsidR="00742186" w:rsidRPr="00E60AE1" w:rsidRDefault="00742186" w:rsidP="00245659">
            <w:pPr>
              <w:jc w:val="center"/>
              <w:rPr>
                <w:rFonts w:eastAsia="Calibri"/>
              </w:rPr>
            </w:pPr>
            <w:r>
              <w:rPr>
                <w:rFonts w:eastAsia="Calibri"/>
              </w:rPr>
              <w:t>32,3</w:t>
            </w:r>
          </w:p>
        </w:tc>
        <w:tc>
          <w:tcPr>
            <w:tcW w:w="709" w:type="dxa"/>
          </w:tcPr>
          <w:p w:rsidR="00742186" w:rsidRPr="00E60AE1" w:rsidRDefault="00742186" w:rsidP="00245659">
            <w:pPr>
              <w:jc w:val="center"/>
              <w:rPr>
                <w:rFonts w:eastAsia="Calibri"/>
              </w:rPr>
            </w:pPr>
            <w:r>
              <w:rPr>
                <w:rFonts w:eastAsia="Calibri"/>
              </w:rPr>
              <w:t>32,4</w:t>
            </w:r>
          </w:p>
        </w:tc>
        <w:tc>
          <w:tcPr>
            <w:tcW w:w="708" w:type="dxa"/>
          </w:tcPr>
          <w:p w:rsidR="00742186" w:rsidRPr="00E60AE1" w:rsidRDefault="00742186" w:rsidP="00245659">
            <w:pPr>
              <w:jc w:val="center"/>
              <w:rPr>
                <w:rFonts w:eastAsia="Calibri"/>
              </w:rPr>
            </w:pPr>
            <w:r>
              <w:rPr>
                <w:rFonts w:eastAsia="Calibri"/>
              </w:rPr>
              <w:t>32,5</w:t>
            </w:r>
          </w:p>
        </w:tc>
        <w:tc>
          <w:tcPr>
            <w:tcW w:w="737" w:type="dxa"/>
          </w:tcPr>
          <w:p w:rsidR="00742186" w:rsidRPr="00E60AE1" w:rsidRDefault="00742186" w:rsidP="00245659">
            <w:pPr>
              <w:jc w:val="center"/>
              <w:rPr>
                <w:rFonts w:eastAsia="Calibri"/>
              </w:rPr>
            </w:pPr>
            <w:r>
              <w:rPr>
                <w:rFonts w:eastAsia="Calibri"/>
              </w:rPr>
              <w:t>32,6</w:t>
            </w:r>
          </w:p>
        </w:tc>
      </w:tr>
      <w:tr w:rsidR="00742186" w:rsidRPr="00E60AE1" w:rsidTr="00245659">
        <w:tc>
          <w:tcPr>
            <w:tcW w:w="534" w:type="dxa"/>
          </w:tcPr>
          <w:p w:rsidR="00742186" w:rsidRPr="00E60AE1" w:rsidRDefault="00742186" w:rsidP="00245659">
            <w:pPr>
              <w:jc w:val="both"/>
              <w:rPr>
                <w:rFonts w:eastAsia="Calibri"/>
              </w:rPr>
            </w:pPr>
            <w:r>
              <w:rPr>
                <w:rFonts w:eastAsia="Calibri"/>
              </w:rPr>
              <w:t>4.</w:t>
            </w:r>
          </w:p>
        </w:tc>
        <w:tc>
          <w:tcPr>
            <w:tcW w:w="2693" w:type="dxa"/>
          </w:tcPr>
          <w:p w:rsidR="00742186" w:rsidRDefault="00742186" w:rsidP="00245659">
            <w:pPr>
              <w:jc w:val="both"/>
              <w:rPr>
                <w:rFonts w:eastAsia="Calibri"/>
              </w:rPr>
            </w:pPr>
            <w:r>
              <w:rPr>
                <w:rFonts w:eastAsia="Calibri"/>
              </w:rPr>
              <w:t>Д</w:t>
            </w:r>
            <w:r w:rsidRPr="00E60AE1">
              <w:rPr>
                <w:rFonts w:eastAsia="Calibri"/>
              </w:rPr>
              <w:t xml:space="preserve">оля детей, обучающихся по дополнительным общеобразовательным программам в области физической культуры и спорта, в возрасте от 5 до </w:t>
            </w:r>
            <w:r>
              <w:rPr>
                <w:rFonts w:eastAsia="Calibri"/>
              </w:rPr>
              <w:t xml:space="preserve"> </w:t>
            </w:r>
            <w:r w:rsidRPr="00E60AE1">
              <w:rPr>
                <w:rFonts w:eastAsia="Calibri"/>
              </w:rPr>
              <w:t>18 лет</w:t>
            </w:r>
          </w:p>
          <w:p w:rsidR="00742186" w:rsidRPr="00E60AE1" w:rsidRDefault="00742186" w:rsidP="00245659">
            <w:pPr>
              <w:jc w:val="both"/>
              <w:rPr>
                <w:rFonts w:eastAsia="Calibri"/>
              </w:rPr>
            </w:pPr>
          </w:p>
        </w:tc>
        <w:tc>
          <w:tcPr>
            <w:tcW w:w="1417" w:type="dxa"/>
          </w:tcPr>
          <w:p w:rsidR="00742186" w:rsidRDefault="00742186" w:rsidP="00245659">
            <w:pPr>
              <w:jc w:val="center"/>
              <w:rPr>
                <w:rFonts w:eastAsia="Calibri"/>
              </w:rPr>
            </w:pPr>
            <w:r>
              <w:rPr>
                <w:rFonts w:eastAsia="Calibri"/>
              </w:rPr>
              <w:t>процентов</w:t>
            </w:r>
          </w:p>
        </w:tc>
        <w:tc>
          <w:tcPr>
            <w:tcW w:w="1560" w:type="dxa"/>
          </w:tcPr>
          <w:p w:rsidR="00742186" w:rsidRPr="00E60AE1" w:rsidRDefault="00742186" w:rsidP="00245659">
            <w:pPr>
              <w:jc w:val="center"/>
              <w:rPr>
                <w:rFonts w:eastAsia="Calibri"/>
              </w:rPr>
            </w:pPr>
            <w:r>
              <w:rPr>
                <w:rFonts w:eastAsia="Calibri"/>
              </w:rPr>
              <w:t>5</w:t>
            </w:r>
          </w:p>
        </w:tc>
        <w:tc>
          <w:tcPr>
            <w:tcW w:w="708" w:type="dxa"/>
          </w:tcPr>
          <w:p w:rsidR="00742186" w:rsidRPr="00E60AE1" w:rsidRDefault="00742186" w:rsidP="00245659">
            <w:pPr>
              <w:jc w:val="center"/>
              <w:rPr>
                <w:rFonts w:eastAsia="Calibri"/>
              </w:rPr>
            </w:pPr>
            <w:r>
              <w:rPr>
                <w:rFonts w:eastAsia="Calibri"/>
              </w:rPr>
              <w:t>6</w:t>
            </w:r>
          </w:p>
        </w:tc>
        <w:tc>
          <w:tcPr>
            <w:tcW w:w="709" w:type="dxa"/>
          </w:tcPr>
          <w:p w:rsidR="00742186" w:rsidRPr="00E60AE1" w:rsidRDefault="00742186" w:rsidP="00245659">
            <w:pPr>
              <w:jc w:val="center"/>
              <w:rPr>
                <w:rFonts w:eastAsia="Calibri"/>
              </w:rPr>
            </w:pPr>
            <w:r>
              <w:rPr>
                <w:rFonts w:eastAsia="Calibri"/>
              </w:rPr>
              <w:t>7</w:t>
            </w:r>
          </w:p>
        </w:tc>
        <w:tc>
          <w:tcPr>
            <w:tcW w:w="709" w:type="dxa"/>
          </w:tcPr>
          <w:p w:rsidR="00742186" w:rsidRPr="00E60AE1" w:rsidRDefault="00742186" w:rsidP="00245659">
            <w:pPr>
              <w:jc w:val="center"/>
              <w:rPr>
                <w:rFonts w:eastAsia="Calibri"/>
              </w:rPr>
            </w:pPr>
            <w:r>
              <w:rPr>
                <w:rFonts w:eastAsia="Calibri"/>
              </w:rPr>
              <w:t>8</w:t>
            </w:r>
          </w:p>
        </w:tc>
        <w:tc>
          <w:tcPr>
            <w:tcW w:w="709" w:type="dxa"/>
          </w:tcPr>
          <w:p w:rsidR="00742186" w:rsidRPr="00E60AE1" w:rsidRDefault="00742186" w:rsidP="00245659">
            <w:pPr>
              <w:jc w:val="center"/>
              <w:rPr>
                <w:rFonts w:eastAsia="Calibri"/>
              </w:rPr>
            </w:pPr>
            <w:r>
              <w:rPr>
                <w:rFonts w:eastAsia="Calibri"/>
              </w:rPr>
              <w:t>9</w:t>
            </w:r>
          </w:p>
        </w:tc>
        <w:tc>
          <w:tcPr>
            <w:tcW w:w="708" w:type="dxa"/>
          </w:tcPr>
          <w:p w:rsidR="00742186" w:rsidRPr="00E60AE1" w:rsidRDefault="00742186" w:rsidP="00245659">
            <w:pPr>
              <w:jc w:val="center"/>
              <w:rPr>
                <w:rFonts w:eastAsia="Calibri"/>
              </w:rPr>
            </w:pPr>
            <w:r>
              <w:rPr>
                <w:rFonts w:eastAsia="Calibri"/>
              </w:rPr>
              <w:t>10</w:t>
            </w:r>
          </w:p>
        </w:tc>
        <w:tc>
          <w:tcPr>
            <w:tcW w:w="737" w:type="dxa"/>
          </w:tcPr>
          <w:p w:rsidR="00742186" w:rsidRPr="00E60AE1" w:rsidRDefault="00742186" w:rsidP="00245659">
            <w:pPr>
              <w:jc w:val="center"/>
              <w:rPr>
                <w:rFonts w:eastAsia="Calibri"/>
              </w:rPr>
            </w:pPr>
            <w:r>
              <w:rPr>
                <w:rFonts w:eastAsia="Calibri"/>
              </w:rPr>
              <w:t>12</w:t>
            </w:r>
          </w:p>
        </w:tc>
      </w:tr>
      <w:tr w:rsidR="00742186" w:rsidRPr="00E60AE1" w:rsidTr="00245659">
        <w:tc>
          <w:tcPr>
            <w:tcW w:w="534" w:type="dxa"/>
          </w:tcPr>
          <w:p w:rsidR="00742186" w:rsidRDefault="00742186" w:rsidP="00245659">
            <w:pPr>
              <w:jc w:val="both"/>
              <w:rPr>
                <w:rFonts w:eastAsia="Calibri"/>
              </w:rPr>
            </w:pPr>
            <w:r>
              <w:rPr>
                <w:rFonts w:eastAsia="Calibri"/>
              </w:rPr>
              <w:t>5.</w:t>
            </w:r>
          </w:p>
        </w:tc>
        <w:tc>
          <w:tcPr>
            <w:tcW w:w="2693" w:type="dxa"/>
          </w:tcPr>
          <w:p w:rsidR="00742186" w:rsidRDefault="00742186" w:rsidP="00245659">
            <w:pPr>
              <w:jc w:val="both"/>
              <w:rPr>
                <w:rFonts w:eastAsia="Calibri"/>
              </w:rPr>
            </w:pPr>
            <w:r>
              <w:rPr>
                <w:rFonts w:eastAsia="Calibri"/>
              </w:rPr>
              <w:t xml:space="preserve">Численность детей, обученных плаванию как базовому жизнеобеспечивающему навыку </w:t>
            </w:r>
          </w:p>
          <w:p w:rsidR="00742186" w:rsidRDefault="00742186" w:rsidP="00245659">
            <w:pPr>
              <w:jc w:val="both"/>
              <w:rPr>
                <w:rFonts w:eastAsia="Calibri"/>
              </w:rPr>
            </w:pPr>
          </w:p>
          <w:p w:rsidR="0043319D" w:rsidRDefault="0043319D" w:rsidP="00245659">
            <w:pPr>
              <w:jc w:val="both"/>
              <w:rPr>
                <w:rFonts w:eastAsia="Calibri"/>
              </w:rPr>
            </w:pPr>
          </w:p>
        </w:tc>
        <w:tc>
          <w:tcPr>
            <w:tcW w:w="1417" w:type="dxa"/>
          </w:tcPr>
          <w:p w:rsidR="00742186" w:rsidRDefault="00742186" w:rsidP="00245659">
            <w:pPr>
              <w:jc w:val="center"/>
              <w:rPr>
                <w:rFonts w:eastAsia="Calibri"/>
              </w:rPr>
            </w:pPr>
            <w:r>
              <w:rPr>
                <w:rFonts w:eastAsia="Calibri"/>
              </w:rPr>
              <w:t>человек</w:t>
            </w:r>
          </w:p>
        </w:tc>
        <w:tc>
          <w:tcPr>
            <w:tcW w:w="1560" w:type="dxa"/>
          </w:tcPr>
          <w:p w:rsidR="00742186" w:rsidRDefault="00742186" w:rsidP="00245659">
            <w:pPr>
              <w:jc w:val="center"/>
              <w:rPr>
                <w:rFonts w:eastAsia="Calibri"/>
              </w:rPr>
            </w:pPr>
            <w:r>
              <w:rPr>
                <w:rFonts w:eastAsia="Calibri"/>
              </w:rPr>
              <w:t>600</w:t>
            </w:r>
          </w:p>
        </w:tc>
        <w:tc>
          <w:tcPr>
            <w:tcW w:w="708" w:type="dxa"/>
          </w:tcPr>
          <w:p w:rsidR="00742186" w:rsidRDefault="00742186" w:rsidP="00245659">
            <w:pPr>
              <w:jc w:val="center"/>
              <w:rPr>
                <w:rFonts w:eastAsia="Calibri"/>
              </w:rPr>
            </w:pPr>
            <w:r>
              <w:rPr>
                <w:rFonts w:eastAsia="Calibri"/>
              </w:rPr>
              <w:t>620</w:t>
            </w:r>
          </w:p>
        </w:tc>
        <w:tc>
          <w:tcPr>
            <w:tcW w:w="709" w:type="dxa"/>
          </w:tcPr>
          <w:p w:rsidR="00742186" w:rsidRDefault="00742186" w:rsidP="00245659">
            <w:pPr>
              <w:jc w:val="center"/>
              <w:rPr>
                <w:rFonts w:eastAsia="Calibri"/>
              </w:rPr>
            </w:pPr>
            <w:r>
              <w:rPr>
                <w:rFonts w:eastAsia="Calibri"/>
              </w:rPr>
              <w:t>630</w:t>
            </w:r>
          </w:p>
        </w:tc>
        <w:tc>
          <w:tcPr>
            <w:tcW w:w="709" w:type="dxa"/>
          </w:tcPr>
          <w:p w:rsidR="00742186" w:rsidRDefault="00742186" w:rsidP="00245659">
            <w:pPr>
              <w:jc w:val="center"/>
              <w:rPr>
                <w:rFonts w:eastAsia="Calibri"/>
              </w:rPr>
            </w:pPr>
            <w:r>
              <w:rPr>
                <w:rFonts w:eastAsia="Calibri"/>
              </w:rPr>
              <w:t>640</w:t>
            </w:r>
          </w:p>
        </w:tc>
        <w:tc>
          <w:tcPr>
            <w:tcW w:w="709" w:type="dxa"/>
          </w:tcPr>
          <w:p w:rsidR="00742186" w:rsidRDefault="00742186" w:rsidP="00245659">
            <w:pPr>
              <w:jc w:val="center"/>
              <w:rPr>
                <w:rFonts w:eastAsia="Calibri"/>
              </w:rPr>
            </w:pPr>
            <w:r>
              <w:rPr>
                <w:rFonts w:eastAsia="Calibri"/>
              </w:rPr>
              <w:t>650</w:t>
            </w:r>
          </w:p>
        </w:tc>
        <w:tc>
          <w:tcPr>
            <w:tcW w:w="708" w:type="dxa"/>
          </w:tcPr>
          <w:p w:rsidR="00742186" w:rsidRDefault="00742186" w:rsidP="00245659">
            <w:pPr>
              <w:jc w:val="center"/>
              <w:rPr>
                <w:rFonts w:eastAsia="Calibri"/>
              </w:rPr>
            </w:pPr>
            <w:r>
              <w:rPr>
                <w:rFonts w:eastAsia="Calibri"/>
              </w:rPr>
              <w:t>670</w:t>
            </w:r>
          </w:p>
        </w:tc>
        <w:tc>
          <w:tcPr>
            <w:tcW w:w="737" w:type="dxa"/>
          </w:tcPr>
          <w:p w:rsidR="00742186" w:rsidRDefault="00742186" w:rsidP="00245659">
            <w:pPr>
              <w:jc w:val="center"/>
              <w:rPr>
                <w:rFonts w:eastAsia="Calibri"/>
              </w:rPr>
            </w:pPr>
            <w:r>
              <w:rPr>
                <w:rFonts w:eastAsia="Calibri"/>
              </w:rPr>
              <w:t>700</w:t>
            </w:r>
          </w:p>
        </w:tc>
      </w:tr>
      <w:tr w:rsidR="00742186" w:rsidRPr="00E60AE1" w:rsidTr="00245659">
        <w:tc>
          <w:tcPr>
            <w:tcW w:w="534" w:type="dxa"/>
          </w:tcPr>
          <w:p w:rsidR="00742186" w:rsidRDefault="00742186" w:rsidP="00245659">
            <w:pPr>
              <w:jc w:val="both"/>
              <w:rPr>
                <w:rFonts w:eastAsia="Calibri"/>
              </w:rPr>
            </w:pPr>
            <w:r>
              <w:rPr>
                <w:rFonts w:eastAsia="Calibri"/>
              </w:rPr>
              <w:lastRenderedPageBreak/>
              <w:t>1</w:t>
            </w:r>
          </w:p>
        </w:tc>
        <w:tc>
          <w:tcPr>
            <w:tcW w:w="2693" w:type="dxa"/>
          </w:tcPr>
          <w:p w:rsidR="00742186" w:rsidRDefault="00742186" w:rsidP="00245659">
            <w:pPr>
              <w:jc w:val="center"/>
              <w:rPr>
                <w:rFonts w:eastAsia="Calibri"/>
              </w:rPr>
            </w:pPr>
            <w:r>
              <w:rPr>
                <w:rFonts w:eastAsia="Calibri"/>
              </w:rPr>
              <w:t>2</w:t>
            </w:r>
          </w:p>
        </w:tc>
        <w:tc>
          <w:tcPr>
            <w:tcW w:w="1417" w:type="dxa"/>
          </w:tcPr>
          <w:p w:rsidR="00742186" w:rsidRDefault="00742186" w:rsidP="00245659">
            <w:pPr>
              <w:jc w:val="center"/>
              <w:rPr>
                <w:rFonts w:eastAsia="Calibri"/>
              </w:rPr>
            </w:pPr>
            <w:r>
              <w:rPr>
                <w:rFonts w:eastAsia="Calibri"/>
              </w:rPr>
              <w:t>3</w:t>
            </w:r>
          </w:p>
        </w:tc>
        <w:tc>
          <w:tcPr>
            <w:tcW w:w="1560" w:type="dxa"/>
          </w:tcPr>
          <w:p w:rsidR="00742186" w:rsidRDefault="00742186" w:rsidP="00245659">
            <w:pPr>
              <w:jc w:val="center"/>
              <w:rPr>
                <w:rFonts w:eastAsia="Calibri"/>
              </w:rPr>
            </w:pPr>
            <w:r>
              <w:rPr>
                <w:rFonts w:eastAsia="Calibri"/>
              </w:rPr>
              <w:t>4</w:t>
            </w:r>
          </w:p>
        </w:tc>
        <w:tc>
          <w:tcPr>
            <w:tcW w:w="708" w:type="dxa"/>
          </w:tcPr>
          <w:p w:rsidR="00742186" w:rsidRDefault="00742186" w:rsidP="00245659">
            <w:pPr>
              <w:jc w:val="center"/>
              <w:rPr>
                <w:rFonts w:eastAsia="Calibri"/>
              </w:rPr>
            </w:pPr>
            <w:r>
              <w:rPr>
                <w:rFonts w:eastAsia="Calibri"/>
              </w:rPr>
              <w:t>5</w:t>
            </w:r>
          </w:p>
        </w:tc>
        <w:tc>
          <w:tcPr>
            <w:tcW w:w="709" w:type="dxa"/>
          </w:tcPr>
          <w:p w:rsidR="00742186" w:rsidRDefault="00742186" w:rsidP="00245659">
            <w:pPr>
              <w:jc w:val="center"/>
              <w:rPr>
                <w:rFonts w:eastAsia="Calibri"/>
              </w:rPr>
            </w:pPr>
            <w:r>
              <w:rPr>
                <w:rFonts w:eastAsia="Calibri"/>
              </w:rPr>
              <w:t>6</w:t>
            </w:r>
          </w:p>
        </w:tc>
        <w:tc>
          <w:tcPr>
            <w:tcW w:w="709" w:type="dxa"/>
          </w:tcPr>
          <w:p w:rsidR="00742186" w:rsidRDefault="00742186" w:rsidP="00245659">
            <w:pPr>
              <w:jc w:val="center"/>
              <w:rPr>
                <w:rFonts w:eastAsia="Calibri"/>
              </w:rPr>
            </w:pPr>
            <w:r>
              <w:rPr>
                <w:rFonts w:eastAsia="Calibri"/>
              </w:rPr>
              <w:t>7</w:t>
            </w:r>
          </w:p>
        </w:tc>
        <w:tc>
          <w:tcPr>
            <w:tcW w:w="709" w:type="dxa"/>
          </w:tcPr>
          <w:p w:rsidR="00742186" w:rsidRDefault="00742186" w:rsidP="00245659">
            <w:pPr>
              <w:jc w:val="center"/>
              <w:rPr>
                <w:rFonts w:eastAsia="Calibri"/>
              </w:rPr>
            </w:pPr>
            <w:r>
              <w:rPr>
                <w:rFonts w:eastAsia="Calibri"/>
              </w:rPr>
              <w:t>8</w:t>
            </w:r>
          </w:p>
        </w:tc>
        <w:tc>
          <w:tcPr>
            <w:tcW w:w="708" w:type="dxa"/>
          </w:tcPr>
          <w:p w:rsidR="00742186" w:rsidRDefault="00742186" w:rsidP="00245659">
            <w:pPr>
              <w:jc w:val="center"/>
              <w:rPr>
                <w:rFonts w:eastAsia="Calibri"/>
              </w:rPr>
            </w:pPr>
            <w:r>
              <w:rPr>
                <w:rFonts w:eastAsia="Calibri"/>
              </w:rPr>
              <w:t>9</w:t>
            </w:r>
          </w:p>
        </w:tc>
        <w:tc>
          <w:tcPr>
            <w:tcW w:w="737" w:type="dxa"/>
          </w:tcPr>
          <w:p w:rsidR="00742186" w:rsidRDefault="00742186" w:rsidP="00245659">
            <w:pPr>
              <w:jc w:val="center"/>
              <w:rPr>
                <w:rFonts w:eastAsia="Calibri"/>
              </w:rPr>
            </w:pPr>
            <w:r>
              <w:rPr>
                <w:rFonts w:eastAsia="Calibri"/>
              </w:rPr>
              <w:t>10</w:t>
            </w:r>
          </w:p>
        </w:tc>
      </w:tr>
      <w:tr w:rsidR="00742186" w:rsidRPr="00E60AE1" w:rsidTr="00245659">
        <w:tc>
          <w:tcPr>
            <w:tcW w:w="534" w:type="dxa"/>
          </w:tcPr>
          <w:p w:rsidR="00742186" w:rsidRDefault="00742186" w:rsidP="00245659">
            <w:pPr>
              <w:jc w:val="both"/>
              <w:rPr>
                <w:rFonts w:eastAsia="Calibri"/>
              </w:rPr>
            </w:pPr>
            <w:r>
              <w:rPr>
                <w:rFonts w:eastAsia="Calibri"/>
              </w:rPr>
              <w:t>6.</w:t>
            </w:r>
          </w:p>
        </w:tc>
        <w:tc>
          <w:tcPr>
            <w:tcW w:w="2693" w:type="dxa"/>
          </w:tcPr>
          <w:p w:rsidR="00742186" w:rsidRDefault="00742186" w:rsidP="00245659">
            <w:pPr>
              <w:pStyle w:val="ae"/>
              <w:spacing w:before="0" w:beforeAutospacing="0" w:after="0" w:afterAutospacing="0"/>
              <w:jc w:val="both"/>
              <w:rPr>
                <w:rFonts w:eastAsia="Calibri"/>
              </w:rPr>
            </w:pPr>
            <w:r w:rsidRPr="00D81797">
              <w:rPr>
                <w:rFonts w:eastAsia="Calibri"/>
                <w:sz w:val="20"/>
                <w:szCs w:val="20"/>
              </w:rPr>
              <w:t>Доля детей</w:t>
            </w:r>
            <w:r>
              <w:rPr>
                <w:rFonts w:eastAsia="Calibri"/>
                <w:sz w:val="20"/>
                <w:szCs w:val="20"/>
              </w:rPr>
              <w:t>,</w:t>
            </w:r>
            <w:r w:rsidRPr="00D81797">
              <w:rPr>
                <w:rFonts w:eastAsia="Calibri"/>
                <w:sz w:val="20"/>
                <w:szCs w:val="20"/>
              </w:rPr>
              <w:t xml:space="preserve"> принявших участие в выполнении нормативов испытаний (тестов) Всероссийского физкультурно-спортивного комплекса «Готов к труду и обороне» (ГТО), в общей численности детей, отнесенных к основной медицинской группе для занятий физической культурой</w:t>
            </w:r>
          </w:p>
        </w:tc>
        <w:tc>
          <w:tcPr>
            <w:tcW w:w="1417" w:type="dxa"/>
          </w:tcPr>
          <w:p w:rsidR="00742186" w:rsidRDefault="00742186" w:rsidP="00245659">
            <w:pPr>
              <w:jc w:val="center"/>
              <w:rPr>
                <w:rFonts w:eastAsia="Calibri"/>
              </w:rPr>
            </w:pPr>
            <w:r>
              <w:rPr>
                <w:rFonts w:eastAsia="Calibri"/>
              </w:rPr>
              <w:t>процентов</w:t>
            </w:r>
          </w:p>
        </w:tc>
        <w:tc>
          <w:tcPr>
            <w:tcW w:w="1560" w:type="dxa"/>
          </w:tcPr>
          <w:p w:rsidR="00742186" w:rsidRDefault="00742186" w:rsidP="00245659">
            <w:pPr>
              <w:jc w:val="center"/>
              <w:rPr>
                <w:rFonts w:eastAsia="Calibri"/>
              </w:rPr>
            </w:pPr>
            <w:r>
              <w:rPr>
                <w:rFonts w:eastAsia="Calibri"/>
              </w:rPr>
              <w:t>73</w:t>
            </w:r>
          </w:p>
        </w:tc>
        <w:tc>
          <w:tcPr>
            <w:tcW w:w="708" w:type="dxa"/>
          </w:tcPr>
          <w:p w:rsidR="00742186" w:rsidRDefault="00742186" w:rsidP="00245659">
            <w:pPr>
              <w:jc w:val="center"/>
              <w:rPr>
                <w:rFonts w:eastAsia="Calibri"/>
              </w:rPr>
            </w:pPr>
            <w:r>
              <w:rPr>
                <w:rFonts w:eastAsia="Calibri"/>
              </w:rPr>
              <w:t>76</w:t>
            </w:r>
          </w:p>
        </w:tc>
        <w:tc>
          <w:tcPr>
            <w:tcW w:w="709" w:type="dxa"/>
          </w:tcPr>
          <w:p w:rsidR="00742186" w:rsidRDefault="00742186" w:rsidP="00245659">
            <w:pPr>
              <w:jc w:val="center"/>
              <w:rPr>
                <w:rFonts w:eastAsia="Calibri"/>
              </w:rPr>
            </w:pPr>
            <w:r>
              <w:rPr>
                <w:rFonts w:eastAsia="Calibri"/>
              </w:rPr>
              <w:t>79</w:t>
            </w:r>
          </w:p>
        </w:tc>
        <w:tc>
          <w:tcPr>
            <w:tcW w:w="709" w:type="dxa"/>
          </w:tcPr>
          <w:p w:rsidR="00742186" w:rsidRDefault="00742186" w:rsidP="00245659">
            <w:pPr>
              <w:jc w:val="center"/>
              <w:rPr>
                <w:rFonts w:eastAsia="Calibri"/>
              </w:rPr>
            </w:pPr>
            <w:r>
              <w:rPr>
                <w:rFonts w:eastAsia="Calibri"/>
              </w:rPr>
              <w:t>82</w:t>
            </w:r>
          </w:p>
        </w:tc>
        <w:tc>
          <w:tcPr>
            <w:tcW w:w="709" w:type="dxa"/>
          </w:tcPr>
          <w:p w:rsidR="00742186" w:rsidRDefault="00742186" w:rsidP="00245659">
            <w:pPr>
              <w:jc w:val="center"/>
              <w:rPr>
                <w:rFonts w:eastAsia="Calibri"/>
              </w:rPr>
            </w:pPr>
            <w:r>
              <w:rPr>
                <w:rFonts w:eastAsia="Calibri"/>
              </w:rPr>
              <w:t>85</w:t>
            </w:r>
          </w:p>
        </w:tc>
        <w:tc>
          <w:tcPr>
            <w:tcW w:w="708" w:type="dxa"/>
          </w:tcPr>
          <w:p w:rsidR="00742186" w:rsidRDefault="00742186" w:rsidP="00245659">
            <w:pPr>
              <w:jc w:val="center"/>
              <w:rPr>
                <w:rFonts w:eastAsia="Calibri"/>
              </w:rPr>
            </w:pPr>
            <w:r>
              <w:rPr>
                <w:rFonts w:eastAsia="Calibri"/>
              </w:rPr>
              <w:t>87</w:t>
            </w:r>
          </w:p>
        </w:tc>
        <w:tc>
          <w:tcPr>
            <w:tcW w:w="737" w:type="dxa"/>
          </w:tcPr>
          <w:p w:rsidR="00742186" w:rsidRDefault="00742186" w:rsidP="00245659">
            <w:pPr>
              <w:jc w:val="center"/>
              <w:rPr>
                <w:rFonts w:eastAsia="Calibri"/>
              </w:rPr>
            </w:pPr>
            <w:r>
              <w:rPr>
                <w:rFonts w:eastAsia="Calibri"/>
              </w:rPr>
              <w:t>90</w:t>
            </w:r>
          </w:p>
        </w:tc>
      </w:tr>
      <w:tr w:rsidR="00742186" w:rsidRPr="00E60AE1" w:rsidTr="00245659">
        <w:tc>
          <w:tcPr>
            <w:tcW w:w="534" w:type="dxa"/>
          </w:tcPr>
          <w:p w:rsidR="00742186" w:rsidRDefault="00742186" w:rsidP="00245659">
            <w:pPr>
              <w:jc w:val="both"/>
              <w:rPr>
                <w:rFonts w:eastAsia="Calibri"/>
              </w:rPr>
            </w:pPr>
            <w:r>
              <w:rPr>
                <w:rFonts w:eastAsia="Calibri"/>
              </w:rPr>
              <w:t xml:space="preserve">7. </w:t>
            </w:r>
          </w:p>
        </w:tc>
        <w:tc>
          <w:tcPr>
            <w:tcW w:w="2693" w:type="dxa"/>
          </w:tcPr>
          <w:p w:rsidR="00742186" w:rsidRPr="00D81797" w:rsidRDefault="00742186" w:rsidP="00245659">
            <w:pPr>
              <w:pStyle w:val="ae"/>
              <w:spacing w:before="0" w:beforeAutospacing="0" w:after="0" w:afterAutospacing="0"/>
              <w:jc w:val="both"/>
              <w:rPr>
                <w:rFonts w:eastAsia="Calibri"/>
                <w:sz w:val="20"/>
                <w:szCs w:val="20"/>
              </w:rPr>
            </w:pPr>
            <w:r>
              <w:rPr>
                <w:rFonts w:eastAsia="Calibri"/>
                <w:sz w:val="20"/>
                <w:szCs w:val="20"/>
              </w:rPr>
              <w:t xml:space="preserve">Доля учащихся, выполнивших в течение года нормативы испытаний (тестов) </w:t>
            </w:r>
            <w:r w:rsidRPr="00D81797">
              <w:rPr>
                <w:rFonts w:eastAsia="Calibri"/>
                <w:sz w:val="20"/>
                <w:szCs w:val="20"/>
              </w:rPr>
              <w:t>Всероссийского физкультурно-спортивного комплекса «Готов к труду и обороне» (ГТО), в общей численности детей, отнесенных к основной медицинской группе для занятий физической культурой</w:t>
            </w:r>
          </w:p>
        </w:tc>
        <w:tc>
          <w:tcPr>
            <w:tcW w:w="1417" w:type="dxa"/>
          </w:tcPr>
          <w:p w:rsidR="00742186" w:rsidRDefault="00742186" w:rsidP="00245659">
            <w:pPr>
              <w:jc w:val="center"/>
              <w:rPr>
                <w:rFonts w:eastAsia="Calibri"/>
              </w:rPr>
            </w:pPr>
            <w:r>
              <w:rPr>
                <w:rFonts w:eastAsia="Calibri"/>
              </w:rPr>
              <w:t>процентов</w:t>
            </w:r>
          </w:p>
        </w:tc>
        <w:tc>
          <w:tcPr>
            <w:tcW w:w="1560" w:type="dxa"/>
          </w:tcPr>
          <w:p w:rsidR="00742186" w:rsidRDefault="00742186" w:rsidP="00245659">
            <w:pPr>
              <w:jc w:val="center"/>
              <w:rPr>
                <w:rFonts w:eastAsia="Calibri"/>
              </w:rPr>
            </w:pPr>
            <w:r>
              <w:rPr>
                <w:rFonts w:eastAsia="Calibri"/>
              </w:rPr>
              <w:t>8</w:t>
            </w:r>
          </w:p>
        </w:tc>
        <w:tc>
          <w:tcPr>
            <w:tcW w:w="708" w:type="dxa"/>
          </w:tcPr>
          <w:p w:rsidR="00742186" w:rsidRDefault="00742186" w:rsidP="00245659">
            <w:pPr>
              <w:jc w:val="center"/>
              <w:rPr>
                <w:rFonts w:eastAsia="Calibri"/>
              </w:rPr>
            </w:pPr>
            <w:r>
              <w:rPr>
                <w:rFonts w:eastAsia="Calibri"/>
              </w:rPr>
              <w:t>9</w:t>
            </w:r>
          </w:p>
        </w:tc>
        <w:tc>
          <w:tcPr>
            <w:tcW w:w="709" w:type="dxa"/>
          </w:tcPr>
          <w:p w:rsidR="00742186" w:rsidRDefault="00742186" w:rsidP="00245659">
            <w:pPr>
              <w:jc w:val="center"/>
              <w:rPr>
                <w:rFonts w:eastAsia="Calibri"/>
              </w:rPr>
            </w:pPr>
            <w:r>
              <w:rPr>
                <w:rFonts w:eastAsia="Calibri"/>
              </w:rPr>
              <w:t>10</w:t>
            </w:r>
          </w:p>
        </w:tc>
        <w:tc>
          <w:tcPr>
            <w:tcW w:w="709" w:type="dxa"/>
          </w:tcPr>
          <w:p w:rsidR="00742186" w:rsidRDefault="00742186" w:rsidP="00245659">
            <w:pPr>
              <w:jc w:val="center"/>
              <w:rPr>
                <w:rFonts w:eastAsia="Calibri"/>
              </w:rPr>
            </w:pPr>
            <w:r>
              <w:rPr>
                <w:rFonts w:eastAsia="Calibri"/>
              </w:rPr>
              <w:t>11</w:t>
            </w:r>
          </w:p>
        </w:tc>
        <w:tc>
          <w:tcPr>
            <w:tcW w:w="709" w:type="dxa"/>
          </w:tcPr>
          <w:p w:rsidR="00742186" w:rsidRDefault="00742186" w:rsidP="00245659">
            <w:pPr>
              <w:jc w:val="center"/>
              <w:rPr>
                <w:rFonts w:eastAsia="Calibri"/>
              </w:rPr>
            </w:pPr>
            <w:r>
              <w:rPr>
                <w:rFonts w:eastAsia="Calibri"/>
              </w:rPr>
              <w:t>12</w:t>
            </w:r>
          </w:p>
        </w:tc>
        <w:tc>
          <w:tcPr>
            <w:tcW w:w="708" w:type="dxa"/>
          </w:tcPr>
          <w:p w:rsidR="00742186" w:rsidRDefault="00742186" w:rsidP="00245659">
            <w:pPr>
              <w:jc w:val="center"/>
              <w:rPr>
                <w:rFonts w:eastAsia="Calibri"/>
              </w:rPr>
            </w:pPr>
            <w:r>
              <w:rPr>
                <w:rFonts w:eastAsia="Calibri"/>
              </w:rPr>
              <w:t>13</w:t>
            </w:r>
          </w:p>
        </w:tc>
        <w:tc>
          <w:tcPr>
            <w:tcW w:w="737" w:type="dxa"/>
          </w:tcPr>
          <w:p w:rsidR="00742186" w:rsidRDefault="00742186" w:rsidP="00245659">
            <w:pPr>
              <w:jc w:val="center"/>
              <w:rPr>
                <w:rFonts w:eastAsia="Calibri"/>
              </w:rPr>
            </w:pPr>
            <w:r>
              <w:rPr>
                <w:rFonts w:eastAsia="Calibri"/>
              </w:rPr>
              <w:t>15</w:t>
            </w:r>
          </w:p>
        </w:tc>
      </w:tr>
      <w:tr w:rsidR="00742186" w:rsidRPr="00E60AE1" w:rsidTr="00245659">
        <w:tc>
          <w:tcPr>
            <w:tcW w:w="534" w:type="dxa"/>
          </w:tcPr>
          <w:p w:rsidR="00742186" w:rsidRDefault="00742186" w:rsidP="00245659">
            <w:pPr>
              <w:jc w:val="both"/>
              <w:rPr>
                <w:rFonts w:eastAsia="Calibri"/>
              </w:rPr>
            </w:pPr>
            <w:r>
              <w:rPr>
                <w:rFonts w:eastAsia="Calibri"/>
              </w:rPr>
              <w:t>8.</w:t>
            </w:r>
          </w:p>
        </w:tc>
        <w:tc>
          <w:tcPr>
            <w:tcW w:w="2693" w:type="dxa"/>
          </w:tcPr>
          <w:p w:rsidR="00742186" w:rsidRPr="00CB740E" w:rsidRDefault="00742186" w:rsidP="00245659">
            <w:pPr>
              <w:pStyle w:val="ae"/>
              <w:spacing w:before="0" w:beforeAutospacing="0" w:after="0" w:afterAutospacing="0"/>
              <w:jc w:val="both"/>
              <w:rPr>
                <w:rFonts w:eastAsia="Calibri"/>
                <w:sz w:val="20"/>
                <w:szCs w:val="20"/>
              </w:rPr>
            </w:pPr>
            <w:r w:rsidRPr="00CB740E">
              <w:rPr>
                <w:rFonts w:eastAsia="Calibri"/>
                <w:sz w:val="20"/>
                <w:szCs w:val="20"/>
              </w:rPr>
              <w:t>Доля обучающихся, участвующих в соревнованиях школьных спортивных лиг, в общей численности обучающихся образовательных организаций, реализующих образовательные программы начального общего, основного общего, среднего общего об</w:t>
            </w:r>
            <w:r>
              <w:rPr>
                <w:rFonts w:eastAsia="Calibri"/>
                <w:sz w:val="20"/>
                <w:szCs w:val="20"/>
              </w:rPr>
              <w:t xml:space="preserve">разования в Смоленской области </w:t>
            </w:r>
          </w:p>
        </w:tc>
        <w:tc>
          <w:tcPr>
            <w:tcW w:w="1417" w:type="dxa"/>
          </w:tcPr>
          <w:p w:rsidR="00742186" w:rsidRDefault="00742186" w:rsidP="00245659">
            <w:pPr>
              <w:jc w:val="center"/>
              <w:rPr>
                <w:rFonts w:eastAsia="Calibri"/>
              </w:rPr>
            </w:pPr>
            <w:r>
              <w:rPr>
                <w:rFonts w:eastAsia="Calibri"/>
              </w:rPr>
              <w:t>процентов</w:t>
            </w:r>
          </w:p>
        </w:tc>
        <w:tc>
          <w:tcPr>
            <w:tcW w:w="1560" w:type="dxa"/>
          </w:tcPr>
          <w:p w:rsidR="00742186" w:rsidRDefault="00742186" w:rsidP="00245659">
            <w:pPr>
              <w:jc w:val="center"/>
              <w:rPr>
                <w:rFonts w:eastAsia="Calibri"/>
              </w:rPr>
            </w:pPr>
            <w:r>
              <w:rPr>
                <w:rFonts w:eastAsia="Calibri"/>
              </w:rPr>
              <w:t>15</w:t>
            </w:r>
          </w:p>
        </w:tc>
        <w:tc>
          <w:tcPr>
            <w:tcW w:w="708" w:type="dxa"/>
          </w:tcPr>
          <w:p w:rsidR="00742186" w:rsidRDefault="00742186" w:rsidP="00245659">
            <w:pPr>
              <w:jc w:val="center"/>
              <w:rPr>
                <w:rFonts w:eastAsia="Calibri"/>
              </w:rPr>
            </w:pPr>
            <w:r>
              <w:rPr>
                <w:rFonts w:eastAsia="Calibri"/>
              </w:rPr>
              <w:t>18</w:t>
            </w:r>
          </w:p>
        </w:tc>
        <w:tc>
          <w:tcPr>
            <w:tcW w:w="709" w:type="dxa"/>
          </w:tcPr>
          <w:p w:rsidR="00742186" w:rsidRDefault="00742186" w:rsidP="00245659">
            <w:pPr>
              <w:jc w:val="center"/>
              <w:rPr>
                <w:rFonts w:eastAsia="Calibri"/>
              </w:rPr>
            </w:pPr>
            <w:r>
              <w:rPr>
                <w:rFonts w:eastAsia="Calibri"/>
              </w:rPr>
              <w:t>21</w:t>
            </w:r>
          </w:p>
        </w:tc>
        <w:tc>
          <w:tcPr>
            <w:tcW w:w="709" w:type="dxa"/>
          </w:tcPr>
          <w:p w:rsidR="00742186" w:rsidRDefault="00742186" w:rsidP="00245659">
            <w:pPr>
              <w:jc w:val="center"/>
              <w:rPr>
                <w:rFonts w:eastAsia="Calibri"/>
              </w:rPr>
            </w:pPr>
            <w:r>
              <w:rPr>
                <w:rFonts w:eastAsia="Calibri"/>
              </w:rPr>
              <w:t>24</w:t>
            </w:r>
          </w:p>
        </w:tc>
        <w:tc>
          <w:tcPr>
            <w:tcW w:w="709" w:type="dxa"/>
          </w:tcPr>
          <w:p w:rsidR="00742186" w:rsidRDefault="00742186" w:rsidP="00245659">
            <w:pPr>
              <w:jc w:val="center"/>
              <w:rPr>
                <w:rFonts w:eastAsia="Calibri"/>
              </w:rPr>
            </w:pPr>
            <w:r>
              <w:rPr>
                <w:rFonts w:eastAsia="Calibri"/>
              </w:rPr>
              <w:t>27</w:t>
            </w:r>
          </w:p>
        </w:tc>
        <w:tc>
          <w:tcPr>
            <w:tcW w:w="708" w:type="dxa"/>
          </w:tcPr>
          <w:p w:rsidR="00742186" w:rsidRDefault="00742186" w:rsidP="00245659">
            <w:pPr>
              <w:jc w:val="center"/>
              <w:rPr>
                <w:rFonts w:eastAsia="Calibri"/>
              </w:rPr>
            </w:pPr>
            <w:r>
              <w:rPr>
                <w:rFonts w:eastAsia="Calibri"/>
              </w:rPr>
              <w:t>30</w:t>
            </w:r>
          </w:p>
        </w:tc>
        <w:tc>
          <w:tcPr>
            <w:tcW w:w="737" w:type="dxa"/>
          </w:tcPr>
          <w:p w:rsidR="00742186" w:rsidRDefault="00742186" w:rsidP="00245659">
            <w:pPr>
              <w:jc w:val="center"/>
              <w:rPr>
                <w:rFonts w:eastAsia="Calibri"/>
              </w:rPr>
            </w:pPr>
            <w:r>
              <w:rPr>
                <w:rFonts w:eastAsia="Calibri"/>
              </w:rPr>
              <w:t>35</w:t>
            </w:r>
          </w:p>
        </w:tc>
      </w:tr>
      <w:tr w:rsidR="00742186" w:rsidRPr="00E60AE1" w:rsidTr="00245659">
        <w:tc>
          <w:tcPr>
            <w:tcW w:w="534" w:type="dxa"/>
          </w:tcPr>
          <w:p w:rsidR="00742186" w:rsidRDefault="00742186" w:rsidP="00245659">
            <w:pPr>
              <w:jc w:val="both"/>
              <w:rPr>
                <w:rFonts w:eastAsia="Calibri"/>
              </w:rPr>
            </w:pPr>
            <w:r>
              <w:rPr>
                <w:rFonts w:eastAsia="Calibri"/>
              </w:rPr>
              <w:t>9.</w:t>
            </w:r>
          </w:p>
        </w:tc>
        <w:tc>
          <w:tcPr>
            <w:tcW w:w="2693" w:type="dxa"/>
          </w:tcPr>
          <w:p w:rsidR="00742186" w:rsidRPr="00A208AE" w:rsidRDefault="00742186" w:rsidP="00245659">
            <w:pPr>
              <w:pStyle w:val="ae"/>
              <w:spacing w:before="0" w:beforeAutospacing="0" w:after="0" w:afterAutospacing="0"/>
              <w:jc w:val="both"/>
              <w:rPr>
                <w:rFonts w:eastAsia="Calibri"/>
                <w:sz w:val="20"/>
                <w:szCs w:val="20"/>
              </w:rPr>
            </w:pPr>
            <w:r w:rsidRPr="00A208AE">
              <w:rPr>
                <w:rFonts w:eastAsia="Calibri"/>
                <w:sz w:val="20"/>
                <w:szCs w:val="20"/>
              </w:rPr>
              <w:t>Доля детей и подростков, отнесенных к основной группе для занятий физической культурой и спортом, обучающихся в образовательных организациях, реализующих образовательные программы начального общего, основного общего, среднего общего образования в Смоленской области, в общей численности детей и подростков</w:t>
            </w:r>
          </w:p>
        </w:tc>
        <w:tc>
          <w:tcPr>
            <w:tcW w:w="1417" w:type="dxa"/>
          </w:tcPr>
          <w:p w:rsidR="00742186" w:rsidRDefault="00742186" w:rsidP="00245659">
            <w:pPr>
              <w:jc w:val="center"/>
              <w:rPr>
                <w:rFonts w:eastAsia="Calibri"/>
              </w:rPr>
            </w:pPr>
            <w:r>
              <w:rPr>
                <w:rFonts w:eastAsia="Calibri"/>
              </w:rPr>
              <w:t>процентов</w:t>
            </w:r>
          </w:p>
        </w:tc>
        <w:tc>
          <w:tcPr>
            <w:tcW w:w="1560" w:type="dxa"/>
          </w:tcPr>
          <w:p w:rsidR="00742186" w:rsidRDefault="00742186" w:rsidP="00245659">
            <w:pPr>
              <w:jc w:val="center"/>
              <w:rPr>
                <w:rFonts w:eastAsia="Calibri"/>
              </w:rPr>
            </w:pPr>
            <w:r>
              <w:rPr>
                <w:rFonts w:eastAsia="Calibri"/>
              </w:rPr>
              <w:t>23,5</w:t>
            </w:r>
          </w:p>
        </w:tc>
        <w:tc>
          <w:tcPr>
            <w:tcW w:w="708" w:type="dxa"/>
          </w:tcPr>
          <w:p w:rsidR="00742186" w:rsidRDefault="00742186" w:rsidP="00245659">
            <w:pPr>
              <w:jc w:val="center"/>
              <w:rPr>
                <w:rFonts w:eastAsia="Calibri"/>
              </w:rPr>
            </w:pPr>
            <w:r>
              <w:rPr>
                <w:rFonts w:eastAsia="Calibri"/>
              </w:rPr>
              <w:t>24</w:t>
            </w:r>
          </w:p>
        </w:tc>
        <w:tc>
          <w:tcPr>
            <w:tcW w:w="709" w:type="dxa"/>
          </w:tcPr>
          <w:p w:rsidR="00742186" w:rsidRDefault="00742186" w:rsidP="00245659">
            <w:pPr>
              <w:jc w:val="center"/>
              <w:rPr>
                <w:rFonts w:eastAsia="Calibri"/>
              </w:rPr>
            </w:pPr>
            <w:r>
              <w:rPr>
                <w:rFonts w:eastAsia="Calibri"/>
              </w:rPr>
              <w:t>25</w:t>
            </w:r>
          </w:p>
        </w:tc>
        <w:tc>
          <w:tcPr>
            <w:tcW w:w="709" w:type="dxa"/>
          </w:tcPr>
          <w:p w:rsidR="00742186" w:rsidRDefault="00742186" w:rsidP="00245659">
            <w:pPr>
              <w:jc w:val="center"/>
              <w:rPr>
                <w:rFonts w:eastAsia="Calibri"/>
              </w:rPr>
            </w:pPr>
            <w:r>
              <w:rPr>
                <w:rFonts w:eastAsia="Calibri"/>
              </w:rPr>
              <w:t>27</w:t>
            </w:r>
          </w:p>
        </w:tc>
        <w:tc>
          <w:tcPr>
            <w:tcW w:w="709" w:type="dxa"/>
          </w:tcPr>
          <w:p w:rsidR="00742186" w:rsidRDefault="00742186" w:rsidP="00245659">
            <w:pPr>
              <w:jc w:val="center"/>
              <w:rPr>
                <w:rFonts w:eastAsia="Calibri"/>
              </w:rPr>
            </w:pPr>
            <w:r>
              <w:rPr>
                <w:rFonts w:eastAsia="Calibri"/>
              </w:rPr>
              <w:t>29</w:t>
            </w:r>
          </w:p>
        </w:tc>
        <w:tc>
          <w:tcPr>
            <w:tcW w:w="708" w:type="dxa"/>
          </w:tcPr>
          <w:p w:rsidR="00742186" w:rsidRDefault="00742186" w:rsidP="00245659">
            <w:pPr>
              <w:jc w:val="center"/>
              <w:rPr>
                <w:rFonts w:eastAsia="Calibri"/>
              </w:rPr>
            </w:pPr>
            <w:r>
              <w:rPr>
                <w:rFonts w:eastAsia="Calibri"/>
              </w:rPr>
              <w:t>31</w:t>
            </w:r>
          </w:p>
        </w:tc>
        <w:tc>
          <w:tcPr>
            <w:tcW w:w="737" w:type="dxa"/>
          </w:tcPr>
          <w:p w:rsidR="00742186" w:rsidRDefault="00742186" w:rsidP="00245659">
            <w:pPr>
              <w:jc w:val="center"/>
              <w:rPr>
                <w:rFonts w:eastAsia="Calibri"/>
              </w:rPr>
            </w:pPr>
            <w:r>
              <w:rPr>
                <w:rFonts w:eastAsia="Calibri"/>
              </w:rPr>
              <w:t>32,5</w:t>
            </w:r>
          </w:p>
        </w:tc>
      </w:tr>
    </w:tbl>
    <w:p w:rsidR="00742186" w:rsidRDefault="00742186" w:rsidP="00742186">
      <w:pPr>
        <w:jc w:val="both"/>
        <w:rPr>
          <w:rFonts w:eastAsia="Calibri"/>
        </w:rPr>
      </w:pPr>
    </w:p>
    <w:p w:rsidR="00742186" w:rsidRDefault="00742186" w:rsidP="00742186">
      <w:pPr>
        <w:jc w:val="both"/>
        <w:rPr>
          <w:rFonts w:eastAsia="Calibri"/>
        </w:rPr>
      </w:pPr>
    </w:p>
    <w:p w:rsidR="00742186" w:rsidRDefault="00742186" w:rsidP="00742186">
      <w:pPr>
        <w:jc w:val="both"/>
        <w:rPr>
          <w:rFonts w:eastAsia="Calibri"/>
        </w:rPr>
      </w:pPr>
    </w:p>
    <w:p w:rsidR="00742186" w:rsidRDefault="00742186" w:rsidP="00742186">
      <w:pPr>
        <w:jc w:val="both"/>
        <w:rPr>
          <w:rFonts w:eastAsia="Calibri"/>
        </w:rPr>
      </w:pPr>
    </w:p>
    <w:p w:rsidR="00742186" w:rsidRDefault="00742186" w:rsidP="00742186">
      <w:pPr>
        <w:spacing w:line="288" w:lineRule="atLeast"/>
        <w:ind w:left="6237"/>
        <w:jc w:val="both"/>
        <w:rPr>
          <w:sz w:val="28"/>
          <w:szCs w:val="28"/>
        </w:rPr>
      </w:pPr>
    </w:p>
    <w:p w:rsidR="00742186" w:rsidRDefault="00742186" w:rsidP="00742186">
      <w:pPr>
        <w:spacing w:line="288" w:lineRule="atLeast"/>
        <w:ind w:left="6237"/>
        <w:jc w:val="both"/>
        <w:rPr>
          <w:sz w:val="28"/>
          <w:szCs w:val="28"/>
        </w:rPr>
      </w:pPr>
    </w:p>
    <w:p w:rsidR="00742186" w:rsidRDefault="00742186" w:rsidP="00742186">
      <w:pPr>
        <w:spacing w:line="288" w:lineRule="atLeast"/>
        <w:ind w:left="6237"/>
        <w:jc w:val="both"/>
        <w:rPr>
          <w:sz w:val="28"/>
          <w:szCs w:val="28"/>
        </w:rPr>
      </w:pPr>
    </w:p>
    <w:p w:rsidR="00742186" w:rsidRDefault="00742186" w:rsidP="00742186">
      <w:pPr>
        <w:spacing w:line="288" w:lineRule="atLeast"/>
        <w:ind w:left="6237"/>
        <w:jc w:val="both"/>
        <w:rPr>
          <w:sz w:val="28"/>
          <w:szCs w:val="28"/>
        </w:rPr>
      </w:pPr>
    </w:p>
    <w:p w:rsidR="00742186" w:rsidRDefault="00742186" w:rsidP="00742186">
      <w:pPr>
        <w:spacing w:line="288" w:lineRule="atLeast"/>
        <w:ind w:left="6237"/>
        <w:jc w:val="both"/>
        <w:rPr>
          <w:sz w:val="28"/>
          <w:szCs w:val="28"/>
        </w:rPr>
      </w:pPr>
    </w:p>
    <w:p w:rsidR="00742186" w:rsidRDefault="00742186" w:rsidP="00742186">
      <w:pPr>
        <w:spacing w:line="288" w:lineRule="atLeast"/>
        <w:ind w:left="6237"/>
        <w:jc w:val="both"/>
        <w:rPr>
          <w:sz w:val="28"/>
          <w:szCs w:val="28"/>
        </w:rPr>
      </w:pPr>
    </w:p>
    <w:p w:rsidR="00742186" w:rsidRPr="005A5139" w:rsidRDefault="00742186" w:rsidP="00742186">
      <w:pPr>
        <w:ind w:left="6237"/>
        <w:jc w:val="both"/>
      </w:pPr>
      <w:r w:rsidRPr="005A5139">
        <w:lastRenderedPageBreak/>
        <w:t>Приложение № 2</w:t>
      </w:r>
    </w:p>
    <w:p w:rsidR="00742186" w:rsidRPr="005A5139" w:rsidRDefault="00742186" w:rsidP="00742186">
      <w:pPr>
        <w:ind w:left="6237"/>
        <w:jc w:val="both"/>
      </w:pPr>
      <w:r w:rsidRPr="005A5139">
        <w:t xml:space="preserve">к региональной программе «Развитие детско-юношеского спорта в Смоленской области» на 2025 - 2030 годы </w:t>
      </w:r>
    </w:p>
    <w:p w:rsidR="00742186" w:rsidRPr="00E60AE1" w:rsidRDefault="00742186" w:rsidP="00742186">
      <w:pPr>
        <w:spacing w:line="312" w:lineRule="auto"/>
        <w:jc w:val="center"/>
        <w:rPr>
          <w:sz w:val="28"/>
          <w:szCs w:val="28"/>
        </w:rPr>
      </w:pPr>
    </w:p>
    <w:p w:rsidR="00742186" w:rsidRPr="00030A06" w:rsidRDefault="00742186" w:rsidP="00742186">
      <w:pPr>
        <w:jc w:val="center"/>
        <w:rPr>
          <w:b/>
          <w:sz w:val="28"/>
          <w:szCs w:val="28"/>
        </w:rPr>
      </w:pPr>
      <w:r w:rsidRPr="00030A06">
        <w:rPr>
          <w:b/>
          <w:sz w:val="28"/>
          <w:szCs w:val="28"/>
        </w:rPr>
        <w:t>ПЕРЕЧЕНЬ</w:t>
      </w:r>
    </w:p>
    <w:p w:rsidR="00742186" w:rsidRPr="00030A06" w:rsidRDefault="00742186" w:rsidP="00742186">
      <w:pPr>
        <w:jc w:val="center"/>
        <w:rPr>
          <w:b/>
          <w:sz w:val="28"/>
          <w:szCs w:val="28"/>
        </w:rPr>
      </w:pPr>
      <w:r>
        <w:rPr>
          <w:b/>
          <w:sz w:val="28"/>
          <w:szCs w:val="28"/>
        </w:rPr>
        <w:t xml:space="preserve">мероприятий региональной программы </w:t>
      </w:r>
    </w:p>
    <w:p w:rsidR="00742186" w:rsidRDefault="00742186" w:rsidP="00742186">
      <w:pPr>
        <w:jc w:val="center"/>
        <w:rPr>
          <w:b/>
          <w:sz w:val="28"/>
          <w:szCs w:val="28"/>
        </w:rPr>
      </w:pPr>
      <w:r w:rsidRPr="00030A06">
        <w:rPr>
          <w:b/>
          <w:sz w:val="28"/>
          <w:szCs w:val="28"/>
        </w:rPr>
        <w:t>«</w:t>
      </w:r>
      <w:r>
        <w:rPr>
          <w:b/>
          <w:sz w:val="28"/>
          <w:szCs w:val="28"/>
        </w:rPr>
        <w:t xml:space="preserve">Развитие детско-юношеского спорта </w:t>
      </w:r>
      <w:r w:rsidRPr="00030A06">
        <w:rPr>
          <w:b/>
          <w:sz w:val="28"/>
          <w:szCs w:val="28"/>
        </w:rPr>
        <w:t xml:space="preserve"> </w:t>
      </w:r>
    </w:p>
    <w:p w:rsidR="00742186" w:rsidRPr="00030A06" w:rsidRDefault="00742186" w:rsidP="00742186">
      <w:pPr>
        <w:jc w:val="center"/>
        <w:rPr>
          <w:b/>
          <w:sz w:val="28"/>
          <w:szCs w:val="28"/>
        </w:rPr>
      </w:pPr>
      <w:r>
        <w:rPr>
          <w:b/>
          <w:sz w:val="28"/>
          <w:szCs w:val="28"/>
        </w:rPr>
        <w:t>в Смоленской области</w:t>
      </w:r>
      <w:r w:rsidRPr="00030A06">
        <w:rPr>
          <w:b/>
          <w:sz w:val="28"/>
          <w:szCs w:val="28"/>
        </w:rPr>
        <w:t>» на 2025 - 2030 годы</w:t>
      </w:r>
    </w:p>
    <w:p w:rsidR="00742186" w:rsidRDefault="00742186" w:rsidP="00742186">
      <w:pPr>
        <w:spacing w:line="288" w:lineRule="atLeast"/>
        <w:jc w:val="both"/>
        <w:rPr>
          <w:sz w:val="24"/>
          <w:szCs w:val="24"/>
        </w:rPr>
      </w:pPr>
      <w:r w:rsidRPr="00E60AE1">
        <w:rPr>
          <w:sz w:val="24"/>
          <w:szCs w:val="24"/>
        </w:rPr>
        <w:t xml:space="preserve">  </w:t>
      </w:r>
    </w:p>
    <w:tbl>
      <w:tblPr>
        <w:tblStyle w:val="a8"/>
        <w:tblW w:w="0" w:type="auto"/>
        <w:tblLook w:val="04A0" w:firstRow="1" w:lastRow="0" w:firstColumn="1" w:lastColumn="0" w:noHBand="0" w:noVBand="1"/>
      </w:tblPr>
      <w:tblGrid>
        <w:gridCol w:w="529"/>
        <w:gridCol w:w="2646"/>
        <w:gridCol w:w="2218"/>
        <w:gridCol w:w="1461"/>
        <w:gridCol w:w="3341"/>
      </w:tblGrid>
      <w:tr w:rsidR="00742186" w:rsidTr="00245659">
        <w:tc>
          <w:tcPr>
            <w:tcW w:w="533" w:type="dxa"/>
          </w:tcPr>
          <w:p w:rsidR="00742186" w:rsidRPr="00521051" w:rsidRDefault="00742186" w:rsidP="00245659">
            <w:pPr>
              <w:jc w:val="center"/>
            </w:pPr>
            <w:r>
              <w:t>№ п/п</w:t>
            </w:r>
          </w:p>
        </w:tc>
        <w:tc>
          <w:tcPr>
            <w:tcW w:w="2694" w:type="dxa"/>
          </w:tcPr>
          <w:p w:rsidR="00742186" w:rsidRPr="00521051" w:rsidRDefault="00742186" w:rsidP="00245659">
            <w:pPr>
              <w:jc w:val="center"/>
            </w:pPr>
            <w:r>
              <w:t>Наименование мероприятия</w:t>
            </w:r>
          </w:p>
        </w:tc>
        <w:tc>
          <w:tcPr>
            <w:tcW w:w="2268" w:type="dxa"/>
          </w:tcPr>
          <w:p w:rsidR="00742186" w:rsidRPr="00521051" w:rsidRDefault="00742186" w:rsidP="00245659">
            <w:pPr>
              <w:jc w:val="center"/>
            </w:pPr>
            <w:r w:rsidRPr="00661B8B">
              <w:t>Наименование исполнителя мероприятия</w:t>
            </w:r>
          </w:p>
        </w:tc>
        <w:tc>
          <w:tcPr>
            <w:tcW w:w="1470" w:type="dxa"/>
          </w:tcPr>
          <w:p w:rsidR="00742186" w:rsidRDefault="00742186" w:rsidP="00245659">
            <w:pPr>
              <w:jc w:val="center"/>
            </w:pPr>
            <w:r>
              <w:t>Срок реализации</w:t>
            </w:r>
          </w:p>
          <w:p w:rsidR="00742186" w:rsidRPr="00521051" w:rsidRDefault="00742186" w:rsidP="00245659">
            <w:pPr>
              <w:jc w:val="center"/>
            </w:pPr>
            <w:r>
              <w:t>мероприятия</w:t>
            </w:r>
          </w:p>
        </w:tc>
        <w:tc>
          <w:tcPr>
            <w:tcW w:w="3456" w:type="dxa"/>
          </w:tcPr>
          <w:p w:rsidR="00742186" w:rsidRDefault="00742186" w:rsidP="00245659">
            <w:pPr>
              <w:jc w:val="center"/>
            </w:pPr>
            <w:r>
              <w:t xml:space="preserve">Источник финансирования </w:t>
            </w:r>
          </w:p>
          <w:p w:rsidR="00742186" w:rsidRPr="00521051" w:rsidRDefault="00742186" w:rsidP="00245659">
            <w:pPr>
              <w:jc w:val="center"/>
            </w:pPr>
            <w:r>
              <w:t>(при наличии)</w:t>
            </w:r>
          </w:p>
        </w:tc>
      </w:tr>
      <w:tr w:rsidR="00742186" w:rsidTr="00245659">
        <w:trPr>
          <w:trHeight w:val="179"/>
        </w:trPr>
        <w:tc>
          <w:tcPr>
            <w:tcW w:w="533" w:type="dxa"/>
          </w:tcPr>
          <w:p w:rsidR="00742186" w:rsidRDefault="00742186" w:rsidP="00245659">
            <w:pPr>
              <w:jc w:val="center"/>
            </w:pPr>
            <w:r>
              <w:t>1</w:t>
            </w:r>
          </w:p>
        </w:tc>
        <w:tc>
          <w:tcPr>
            <w:tcW w:w="2694" w:type="dxa"/>
          </w:tcPr>
          <w:p w:rsidR="00742186" w:rsidRDefault="00742186" w:rsidP="00245659">
            <w:pPr>
              <w:jc w:val="center"/>
            </w:pPr>
            <w:r>
              <w:t>2</w:t>
            </w:r>
          </w:p>
        </w:tc>
        <w:tc>
          <w:tcPr>
            <w:tcW w:w="2268" w:type="dxa"/>
          </w:tcPr>
          <w:p w:rsidR="00742186" w:rsidRDefault="00742186" w:rsidP="00245659">
            <w:pPr>
              <w:jc w:val="center"/>
            </w:pPr>
            <w:r>
              <w:t>3</w:t>
            </w:r>
          </w:p>
        </w:tc>
        <w:tc>
          <w:tcPr>
            <w:tcW w:w="1470" w:type="dxa"/>
          </w:tcPr>
          <w:p w:rsidR="00742186" w:rsidRDefault="00742186" w:rsidP="00245659">
            <w:pPr>
              <w:jc w:val="center"/>
            </w:pPr>
            <w:r>
              <w:t>4</w:t>
            </w:r>
          </w:p>
        </w:tc>
        <w:tc>
          <w:tcPr>
            <w:tcW w:w="3456" w:type="dxa"/>
          </w:tcPr>
          <w:p w:rsidR="00742186" w:rsidRDefault="00742186" w:rsidP="00245659">
            <w:pPr>
              <w:jc w:val="center"/>
            </w:pPr>
            <w:r>
              <w:t>5</w:t>
            </w:r>
          </w:p>
        </w:tc>
      </w:tr>
      <w:tr w:rsidR="00742186" w:rsidTr="00245659">
        <w:tc>
          <w:tcPr>
            <w:tcW w:w="10421" w:type="dxa"/>
            <w:gridSpan w:val="5"/>
          </w:tcPr>
          <w:p w:rsidR="00742186" w:rsidRPr="00F62F56" w:rsidRDefault="00742186" w:rsidP="00245659">
            <w:pPr>
              <w:jc w:val="both"/>
            </w:pPr>
            <w:r>
              <w:rPr>
                <w:rFonts w:eastAsia="Calibri"/>
              </w:rPr>
              <w:t xml:space="preserve">Цель. </w:t>
            </w:r>
            <w:r w:rsidRPr="00832E57">
              <w:rPr>
                <w:rFonts w:eastAsia="Calibri"/>
              </w:rPr>
              <w:t>Обеспечение прав детей на физическое развитие и физическое воспитание, укрепление их здоровья, личностное самоопределение и самореализацию посредством создания подрастающему поколению доступных условий для занятий спортом</w:t>
            </w:r>
          </w:p>
        </w:tc>
      </w:tr>
      <w:tr w:rsidR="00742186" w:rsidTr="00245659">
        <w:tc>
          <w:tcPr>
            <w:tcW w:w="533" w:type="dxa"/>
          </w:tcPr>
          <w:p w:rsidR="00742186" w:rsidRPr="00521051" w:rsidRDefault="00742186" w:rsidP="00245659">
            <w:pPr>
              <w:jc w:val="both"/>
            </w:pPr>
            <w:r>
              <w:t>1.</w:t>
            </w:r>
          </w:p>
        </w:tc>
        <w:tc>
          <w:tcPr>
            <w:tcW w:w="2694" w:type="dxa"/>
          </w:tcPr>
          <w:p w:rsidR="00742186" w:rsidRDefault="00742186" w:rsidP="00245659">
            <w:pPr>
              <w:jc w:val="both"/>
              <w:rPr>
                <w:rFonts w:eastAsia="Calibri"/>
              </w:rPr>
            </w:pPr>
            <w:r>
              <w:rPr>
                <w:rFonts w:eastAsia="Calibri"/>
              </w:rPr>
              <w:t>Строительство, капитальный ремонт, м</w:t>
            </w:r>
            <w:r w:rsidRPr="004F2085">
              <w:rPr>
                <w:rFonts w:eastAsia="Calibri"/>
              </w:rPr>
              <w:t>одернизация спортивной инфраструктуры организаций, обеспечивающих развитие детско-юношеского спорта</w:t>
            </w:r>
          </w:p>
          <w:p w:rsidR="00742186" w:rsidRPr="00521051" w:rsidRDefault="00742186" w:rsidP="00245659">
            <w:pPr>
              <w:jc w:val="both"/>
            </w:pPr>
          </w:p>
        </w:tc>
        <w:tc>
          <w:tcPr>
            <w:tcW w:w="2268" w:type="dxa"/>
          </w:tcPr>
          <w:p w:rsidR="00742186" w:rsidRPr="00521051" w:rsidRDefault="00742186" w:rsidP="00245659">
            <w:pPr>
              <w:jc w:val="both"/>
            </w:pPr>
            <w:r>
              <w:t>Министерство спорта Смоленской области, Министерство образования и науки Смоленской области</w:t>
            </w:r>
          </w:p>
        </w:tc>
        <w:tc>
          <w:tcPr>
            <w:tcW w:w="1470" w:type="dxa"/>
          </w:tcPr>
          <w:p w:rsidR="00742186" w:rsidRPr="00521051" w:rsidRDefault="00742186" w:rsidP="00245659">
            <w:pPr>
              <w:jc w:val="center"/>
            </w:pPr>
            <w:r>
              <w:t>2025 - 2030 годы</w:t>
            </w:r>
          </w:p>
        </w:tc>
        <w:tc>
          <w:tcPr>
            <w:tcW w:w="3456" w:type="dxa"/>
          </w:tcPr>
          <w:p w:rsidR="00742186" w:rsidRPr="00521051" w:rsidRDefault="00742186" w:rsidP="00245659">
            <w:pPr>
              <w:jc w:val="center"/>
            </w:pPr>
            <w:r>
              <w:t>областная государственная программа «Развитие физической культуры и спорта в Смоленской области», областная государственная программа «Развитие образования в Смоленской области»</w:t>
            </w:r>
          </w:p>
        </w:tc>
      </w:tr>
      <w:tr w:rsidR="00742186" w:rsidTr="00245659">
        <w:tc>
          <w:tcPr>
            <w:tcW w:w="533" w:type="dxa"/>
          </w:tcPr>
          <w:p w:rsidR="00742186" w:rsidRPr="00521051" w:rsidRDefault="00742186" w:rsidP="00245659">
            <w:pPr>
              <w:jc w:val="both"/>
            </w:pPr>
            <w:r>
              <w:t>2.</w:t>
            </w:r>
          </w:p>
        </w:tc>
        <w:tc>
          <w:tcPr>
            <w:tcW w:w="2694" w:type="dxa"/>
          </w:tcPr>
          <w:p w:rsidR="00742186" w:rsidRPr="00521051" w:rsidRDefault="00742186" w:rsidP="00245659">
            <w:pPr>
              <w:jc w:val="both"/>
            </w:pPr>
            <w:r>
              <w:t xml:space="preserve">Приобретение спортивного оборудования и инвентаря для </w:t>
            </w:r>
            <w:r w:rsidRPr="004F2085">
              <w:rPr>
                <w:rFonts w:eastAsia="Calibri"/>
              </w:rPr>
              <w:t>организаций, обеспечивающих развитие детско-юношеского спорта</w:t>
            </w:r>
          </w:p>
        </w:tc>
        <w:tc>
          <w:tcPr>
            <w:tcW w:w="2268" w:type="dxa"/>
          </w:tcPr>
          <w:p w:rsidR="00742186" w:rsidRPr="00521051" w:rsidRDefault="00742186" w:rsidP="00245659">
            <w:pPr>
              <w:jc w:val="both"/>
            </w:pPr>
            <w:r>
              <w:t>Министерство спорта Смоленской области, Министерство образования и науки Смоленской области</w:t>
            </w:r>
          </w:p>
        </w:tc>
        <w:tc>
          <w:tcPr>
            <w:tcW w:w="1470" w:type="dxa"/>
          </w:tcPr>
          <w:p w:rsidR="00742186" w:rsidRPr="00521051" w:rsidRDefault="00742186" w:rsidP="00245659">
            <w:pPr>
              <w:jc w:val="center"/>
            </w:pPr>
            <w:r>
              <w:t>2025 - 2030 годы</w:t>
            </w:r>
          </w:p>
        </w:tc>
        <w:tc>
          <w:tcPr>
            <w:tcW w:w="3456" w:type="dxa"/>
          </w:tcPr>
          <w:p w:rsidR="00742186" w:rsidRPr="00521051" w:rsidRDefault="00742186" w:rsidP="00245659">
            <w:pPr>
              <w:jc w:val="center"/>
            </w:pPr>
            <w:r>
              <w:t>областная государственная программа «Развитие физической культуры и спорта в Смоленской области», областная государственная программа «Развитие образования в Смоленской области»</w:t>
            </w:r>
          </w:p>
        </w:tc>
      </w:tr>
      <w:tr w:rsidR="00742186" w:rsidTr="00245659">
        <w:tc>
          <w:tcPr>
            <w:tcW w:w="533" w:type="dxa"/>
          </w:tcPr>
          <w:p w:rsidR="00742186" w:rsidRPr="005F24E9" w:rsidRDefault="00742186" w:rsidP="00245659">
            <w:pPr>
              <w:jc w:val="both"/>
            </w:pPr>
            <w:r w:rsidRPr="005F24E9">
              <w:t xml:space="preserve">3. </w:t>
            </w:r>
          </w:p>
        </w:tc>
        <w:tc>
          <w:tcPr>
            <w:tcW w:w="2694" w:type="dxa"/>
          </w:tcPr>
          <w:p w:rsidR="00742186" w:rsidRDefault="00742186" w:rsidP="00245659">
            <w:pPr>
              <w:jc w:val="both"/>
            </w:pPr>
            <w:r w:rsidRPr="005F24E9">
              <w:t xml:space="preserve">Принятие мер, направленных на создание центров раннего физического развития </w:t>
            </w:r>
          </w:p>
          <w:p w:rsidR="00742186" w:rsidRPr="005F24E9" w:rsidRDefault="00742186" w:rsidP="00245659">
            <w:pPr>
              <w:jc w:val="both"/>
            </w:pPr>
          </w:p>
        </w:tc>
        <w:tc>
          <w:tcPr>
            <w:tcW w:w="2268" w:type="dxa"/>
          </w:tcPr>
          <w:p w:rsidR="00742186" w:rsidRPr="005F24E9" w:rsidRDefault="00742186" w:rsidP="00245659">
            <w:pPr>
              <w:jc w:val="both"/>
            </w:pPr>
            <w:r w:rsidRPr="005F24E9">
              <w:t>Министерство спорта  Смоленской области</w:t>
            </w:r>
          </w:p>
        </w:tc>
        <w:tc>
          <w:tcPr>
            <w:tcW w:w="1470" w:type="dxa"/>
          </w:tcPr>
          <w:p w:rsidR="00742186" w:rsidRPr="005F24E9" w:rsidRDefault="00742186" w:rsidP="00245659">
            <w:pPr>
              <w:jc w:val="center"/>
            </w:pPr>
            <w:r w:rsidRPr="005F24E9">
              <w:t>2025 - 2030 годы</w:t>
            </w:r>
          </w:p>
        </w:tc>
        <w:tc>
          <w:tcPr>
            <w:tcW w:w="3456" w:type="dxa"/>
          </w:tcPr>
          <w:p w:rsidR="00742186" w:rsidRDefault="00742186" w:rsidP="00245659">
            <w:pPr>
              <w:jc w:val="center"/>
            </w:pPr>
            <w:r>
              <w:t>-</w:t>
            </w:r>
          </w:p>
        </w:tc>
      </w:tr>
      <w:tr w:rsidR="00742186" w:rsidTr="00245659">
        <w:tc>
          <w:tcPr>
            <w:tcW w:w="533" w:type="dxa"/>
          </w:tcPr>
          <w:p w:rsidR="00742186" w:rsidRDefault="00742186" w:rsidP="00245659">
            <w:pPr>
              <w:jc w:val="both"/>
            </w:pPr>
            <w:r>
              <w:t>4.</w:t>
            </w:r>
          </w:p>
        </w:tc>
        <w:tc>
          <w:tcPr>
            <w:tcW w:w="2694" w:type="dxa"/>
          </w:tcPr>
          <w:p w:rsidR="00742186" w:rsidRDefault="00742186" w:rsidP="00245659">
            <w:pPr>
              <w:jc w:val="both"/>
            </w:pPr>
            <w:r>
              <w:t>Государственная поддержка организаций, входящих в систему спортивной подготовки</w:t>
            </w:r>
          </w:p>
          <w:p w:rsidR="00742186" w:rsidRDefault="00742186" w:rsidP="00245659">
            <w:pPr>
              <w:jc w:val="both"/>
            </w:pPr>
          </w:p>
        </w:tc>
        <w:tc>
          <w:tcPr>
            <w:tcW w:w="2268" w:type="dxa"/>
          </w:tcPr>
          <w:p w:rsidR="00742186" w:rsidRDefault="00742186" w:rsidP="00245659">
            <w:pPr>
              <w:jc w:val="both"/>
            </w:pPr>
            <w:r>
              <w:t>Министерство спорта Смоленской области</w:t>
            </w:r>
          </w:p>
        </w:tc>
        <w:tc>
          <w:tcPr>
            <w:tcW w:w="1470" w:type="dxa"/>
          </w:tcPr>
          <w:p w:rsidR="00742186" w:rsidRDefault="00742186" w:rsidP="00245659">
            <w:pPr>
              <w:jc w:val="center"/>
            </w:pPr>
            <w:r>
              <w:t>2025 - 2030 годы</w:t>
            </w:r>
          </w:p>
        </w:tc>
        <w:tc>
          <w:tcPr>
            <w:tcW w:w="3456" w:type="dxa"/>
          </w:tcPr>
          <w:p w:rsidR="00742186" w:rsidRDefault="00742186" w:rsidP="00245659">
            <w:pPr>
              <w:jc w:val="center"/>
            </w:pPr>
            <w:r>
              <w:t>областная государственная программа «Развитие физической культуры и спорта в Смоленской области»</w:t>
            </w:r>
          </w:p>
        </w:tc>
      </w:tr>
      <w:tr w:rsidR="00742186" w:rsidTr="00245659">
        <w:tc>
          <w:tcPr>
            <w:tcW w:w="533" w:type="dxa"/>
          </w:tcPr>
          <w:p w:rsidR="00742186" w:rsidRPr="005F24E9" w:rsidRDefault="00742186" w:rsidP="00245659">
            <w:pPr>
              <w:jc w:val="both"/>
            </w:pPr>
            <w:r w:rsidRPr="005F24E9">
              <w:t>5.</w:t>
            </w:r>
          </w:p>
          <w:p w:rsidR="00742186" w:rsidRPr="005F24E9" w:rsidRDefault="00742186" w:rsidP="00245659"/>
        </w:tc>
        <w:tc>
          <w:tcPr>
            <w:tcW w:w="2694" w:type="dxa"/>
          </w:tcPr>
          <w:p w:rsidR="00742186" w:rsidRPr="005F24E9" w:rsidRDefault="00742186" w:rsidP="00245659">
            <w:pPr>
              <w:jc w:val="both"/>
            </w:pPr>
            <w:r w:rsidRPr="005F24E9">
              <w:t>Проведение тест</w:t>
            </w:r>
            <w:r>
              <w:t xml:space="preserve">ирования выполнения нормативов </w:t>
            </w:r>
            <w:r w:rsidRPr="005F24E9">
              <w:t>Всероссийского физкультурно-спортивного комплекса «Готов к труду и обороне»</w:t>
            </w:r>
            <w:r>
              <w:t xml:space="preserve"> (ГТО)</w:t>
            </w:r>
            <w:r w:rsidRPr="005F24E9">
              <w:t xml:space="preserve"> среди учащихся и студентов</w:t>
            </w:r>
          </w:p>
          <w:p w:rsidR="00742186" w:rsidRPr="005F24E9" w:rsidRDefault="00742186" w:rsidP="00245659">
            <w:pPr>
              <w:jc w:val="both"/>
            </w:pPr>
          </w:p>
        </w:tc>
        <w:tc>
          <w:tcPr>
            <w:tcW w:w="2268" w:type="dxa"/>
          </w:tcPr>
          <w:p w:rsidR="00742186" w:rsidRPr="005F24E9" w:rsidRDefault="00742186" w:rsidP="00245659">
            <w:pPr>
              <w:jc w:val="both"/>
            </w:pPr>
            <w:r w:rsidRPr="005F24E9">
              <w:t>Министерство спорта Смоленской области</w:t>
            </w:r>
          </w:p>
        </w:tc>
        <w:tc>
          <w:tcPr>
            <w:tcW w:w="1470" w:type="dxa"/>
          </w:tcPr>
          <w:p w:rsidR="00742186" w:rsidRPr="005F24E9" w:rsidRDefault="00742186" w:rsidP="00245659">
            <w:pPr>
              <w:jc w:val="center"/>
            </w:pPr>
            <w:r w:rsidRPr="005F24E9">
              <w:t>2025 - 2030 годы</w:t>
            </w:r>
          </w:p>
        </w:tc>
        <w:tc>
          <w:tcPr>
            <w:tcW w:w="3456" w:type="dxa"/>
          </w:tcPr>
          <w:p w:rsidR="00742186" w:rsidRPr="005F24E9" w:rsidRDefault="00742186" w:rsidP="00245659">
            <w:pPr>
              <w:jc w:val="center"/>
            </w:pPr>
            <w:r>
              <w:t>о</w:t>
            </w:r>
            <w:r w:rsidRPr="005F24E9">
              <w:t>бластная государственная программа «Развитие физической культуры и спорта в Смоленской области»</w:t>
            </w:r>
          </w:p>
        </w:tc>
      </w:tr>
      <w:tr w:rsidR="00742186" w:rsidTr="00245659">
        <w:tc>
          <w:tcPr>
            <w:tcW w:w="533" w:type="dxa"/>
          </w:tcPr>
          <w:p w:rsidR="00742186" w:rsidRDefault="00742186" w:rsidP="00245659">
            <w:pPr>
              <w:jc w:val="both"/>
            </w:pPr>
            <w:r>
              <w:t>6.</w:t>
            </w:r>
          </w:p>
        </w:tc>
        <w:tc>
          <w:tcPr>
            <w:tcW w:w="2694" w:type="dxa"/>
          </w:tcPr>
          <w:p w:rsidR="00742186" w:rsidRDefault="00742186" w:rsidP="00245659">
            <w:pPr>
              <w:jc w:val="both"/>
            </w:pPr>
            <w:r>
              <w:t>Создание спортивных площадок ГТО</w:t>
            </w:r>
          </w:p>
        </w:tc>
        <w:tc>
          <w:tcPr>
            <w:tcW w:w="2268" w:type="dxa"/>
          </w:tcPr>
          <w:p w:rsidR="00742186" w:rsidRDefault="00742186" w:rsidP="00245659">
            <w:pPr>
              <w:jc w:val="both"/>
            </w:pPr>
            <w:r>
              <w:t>Министерство спорта Смоленской области</w:t>
            </w:r>
          </w:p>
        </w:tc>
        <w:tc>
          <w:tcPr>
            <w:tcW w:w="1470" w:type="dxa"/>
          </w:tcPr>
          <w:p w:rsidR="00742186" w:rsidRDefault="00742186" w:rsidP="00245659">
            <w:pPr>
              <w:jc w:val="center"/>
            </w:pPr>
            <w:r>
              <w:t>2025 - 2030 годы</w:t>
            </w:r>
          </w:p>
        </w:tc>
        <w:tc>
          <w:tcPr>
            <w:tcW w:w="3456" w:type="dxa"/>
          </w:tcPr>
          <w:p w:rsidR="00742186" w:rsidRDefault="00742186" w:rsidP="00245659">
            <w:pPr>
              <w:jc w:val="center"/>
            </w:pPr>
            <w:r>
              <w:t>областная государственная программа «Развитие физической культуры и спорта в Смоленской области»</w:t>
            </w:r>
          </w:p>
        </w:tc>
      </w:tr>
      <w:tr w:rsidR="00742186" w:rsidTr="00245659">
        <w:tc>
          <w:tcPr>
            <w:tcW w:w="533" w:type="dxa"/>
          </w:tcPr>
          <w:p w:rsidR="00742186" w:rsidRDefault="00742186" w:rsidP="00245659">
            <w:pPr>
              <w:jc w:val="both"/>
            </w:pPr>
            <w:r>
              <w:t>7.</w:t>
            </w:r>
          </w:p>
        </w:tc>
        <w:tc>
          <w:tcPr>
            <w:tcW w:w="2694" w:type="dxa"/>
          </w:tcPr>
          <w:p w:rsidR="00742186" w:rsidRDefault="00742186" w:rsidP="00245659">
            <w:pPr>
              <w:jc w:val="both"/>
              <w:rPr>
                <w:rFonts w:eastAsia="Calibri"/>
              </w:rPr>
            </w:pPr>
            <w:r w:rsidRPr="004F2085">
              <w:rPr>
                <w:rFonts w:eastAsia="Calibri"/>
              </w:rPr>
              <w:t>Проведение соревнований и фестивалей по выполнению нормативов ГТО среди обучающихся образовательных организаций</w:t>
            </w:r>
          </w:p>
          <w:p w:rsidR="0043319D" w:rsidRDefault="0043319D" w:rsidP="00245659">
            <w:pPr>
              <w:jc w:val="both"/>
              <w:rPr>
                <w:rFonts w:eastAsia="Calibri"/>
              </w:rPr>
            </w:pPr>
          </w:p>
          <w:p w:rsidR="00742186" w:rsidRDefault="00742186" w:rsidP="00245659">
            <w:pPr>
              <w:jc w:val="both"/>
            </w:pPr>
          </w:p>
        </w:tc>
        <w:tc>
          <w:tcPr>
            <w:tcW w:w="2268" w:type="dxa"/>
          </w:tcPr>
          <w:p w:rsidR="00742186" w:rsidRDefault="00742186" w:rsidP="00245659">
            <w:pPr>
              <w:jc w:val="both"/>
            </w:pPr>
            <w:r>
              <w:t>Министерство спорта Смоленской области</w:t>
            </w:r>
          </w:p>
        </w:tc>
        <w:tc>
          <w:tcPr>
            <w:tcW w:w="1470" w:type="dxa"/>
          </w:tcPr>
          <w:p w:rsidR="00742186" w:rsidRDefault="00742186" w:rsidP="00245659">
            <w:pPr>
              <w:jc w:val="center"/>
            </w:pPr>
            <w:r>
              <w:t>2025 - 2030 годы</w:t>
            </w:r>
          </w:p>
        </w:tc>
        <w:tc>
          <w:tcPr>
            <w:tcW w:w="3456" w:type="dxa"/>
          </w:tcPr>
          <w:p w:rsidR="00742186" w:rsidRDefault="00742186" w:rsidP="00245659">
            <w:pPr>
              <w:jc w:val="center"/>
            </w:pPr>
            <w:r>
              <w:t>областная государственная программа «Развитие физической культуры и спорта в Смоленской области»</w:t>
            </w:r>
          </w:p>
          <w:p w:rsidR="00742186" w:rsidRDefault="00742186" w:rsidP="00245659">
            <w:pPr>
              <w:jc w:val="center"/>
            </w:pPr>
          </w:p>
          <w:p w:rsidR="00742186" w:rsidRDefault="00742186" w:rsidP="00245659">
            <w:pPr>
              <w:jc w:val="center"/>
            </w:pPr>
          </w:p>
        </w:tc>
      </w:tr>
      <w:tr w:rsidR="00742186" w:rsidTr="00245659">
        <w:tc>
          <w:tcPr>
            <w:tcW w:w="533" w:type="dxa"/>
          </w:tcPr>
          <w:p w:rsidR="00742186" w:rsidRDefault="00742186" w:rsidP="00245659">
            <w:pPr>
              <w:jc w:val="both"/>
            </w:pPr>
            <w:r>
              <w:lastRenderedPageBreak/>
              <w:t>1</w:t>
            </w:r>
          </w:p>
        </w:tc>
        <w:tc>
          <w:tcPr>
            <w:tcW w:w="2694" w:type="dxa"/>
          </w:tcPr>
          <w:p w:rsidR="00742186" w:rsidRPr="004F2085" w:rsidRDefault="00742186" w:rsidP="00245659">
            <w:pPr>
              <w:jc w:val="center"/>
              <w:rPr>
                <w:rFonts w:eastAsia="Calibri"/>
              </w:rPr>
            </w:pPr>
            <w:r>
              <w:rPr>
                <w:rFonts w:eastAsia="Calibri"/>
              </w:rPr>
              <w:t>2</w:t>
            </w:r>
          </w:p>
        </w:tc>
        <w:tc>
          <w:tcPr>
            <w:tcW w:w="2268" w:type="dxa"/>
          </w:tcPr>
          <w:p w:rsidR="00742186" w:rsidRDefault="00742186" w:rsidP="00245659">
            <w:pPr>
              <w:jc w:val="center"/>
            </w:pPr>
            <w:r>
              <w:t>3</w:t>
            </w:r>
          </w:p>
        </w:tc>
        <w:tc>
          <w:tcPr>
            <w:tcW w:w="1470" w:type="dxa"/>
          </w:tcPr>
          <w:p w:rsidR="00742186" w:rsidRDefault="00742186" w:rsidP="00245659">
            <w:pPr>
              <w:jc w:val="center"/>
            </w:pPr>
            <w:r>
              <w:t>4</w:t>
            </w:r>
          </w:p>
        </w:tc>
        <w:tc>
          <w:tcPr>
            <w:tcW w:w="3456" w:type="dxa"/>
          </w:tcPr>
          <w:p w:rsidR="00742186" w:rsidRDefault="00742186" w:rsidP="00245659">
            <w:pPr>
              <w:jc w:val="center"/>
            </w:pPr>
            <w:r>
              <w:t>5</w:t>
            </w:r>
          </w:p>
        </w:tc>
      </w:tr>
      <w:tr w:rsidR="00742186" w:rsidTr="00245659">
        <w:tc>
          <w:tcPr>
            <w:tcW w:w="533" w:type="dxa"/>
          </w:tcPr>
          <w:p w:rsidR="00742186" w:rsidRDefault="00742186" w:rsidP="00245659">
            <w:pPr>
              <w:jc w:val="center"/>
            </w:pPr>
            <w:r>
              <w:t>8.</w:t>
            </w:r>
          </w:p>
        </w:tc>
        <w:tc>
          <w:tcPr>
            <w:tcW w:w="2694" w:type="dxa"/>
          </w:tcPr>
          <w:p w:rsidR="00742186" w:rsidRPr="00C52E52" w:rsidRDefault="00742186" w:rsidP="00245659">
            <w:pPr>
              <w:rPr>
                <w:rFonts w:eastAsia="Calibri"/>
              </w:rPr>
            </w:pPr>
            <w:r w:rsidRPr="00C52E52">
              <w:rPr>
                <w:rFonts w:eastAsia="Calibri"/>
              </w:rPr>
              <w:t>Разработка и реализация комплекса мероприятий, направленных на формирование системы физкультурно-оздоровительной и спортивной работы с детьми по месту жительства</w:t>
            </w:r>
          </w:p>
        </w:tc>
        <w:tc>
          <w:tcPr>
            <w:tcW w:w="2268" w:type="dxa"/>
          </w:tcPr>
          <w:p w:rsidR="00742186" w:rsidRPr="00C52E52" w:rsidRDefault="00742186" w:rsidP="00245659">
            <w:pPr>
              <w:rPr>
                <w:rFonts w:eastAsia="Calibri"/>
              </w:rPr>
            </w:pPr>
            <w:r w:rsidRPr="00C52E52">
              <w:t>Министерство спорта Смоленской области</w:t>
            </w:r>
          </w:p>
        </w:tc>
        <w:tc>
          <w:tcPr>
            <w:tcW w:w="1470" w:type="dxa"/>
          </w:tcPr>
          <w:p w:rsidR="00742186" w:rsidRPr="00C52E52" w:rsidRDefault="00742186" w:rsidP="00245659">
            <w:pPr>
              <w:jc w:val="center"/>
            </w:pPr>
            <w:r w:rsidRPr="00C52E52">
              <w:t>2025</w:t>
            </w:r>
            <w:r>
              <w:t xml:space="preserve"> </w:t>
            </w:r>
            <w:r w:rsidRPr="00C52E52">
              <w:t>-</w:t>
            </w:r>
            <w:r>
              <w:t xml:space="preserve"> </w:t>
            </w:r>
            <w:r w:rsidRPr="00C52E52">
              <w:t>2030 годы</w:t>
            </w:r>
          </w:p>
        </w:tc>
        <w:tc>
          <w:tcPr>
            <w:tcW w:w="3456" w:type="dxa"/>
          </w:tcPr>
          <w:p w:rsidR="00742186" w:rsidRPr="00C52E52" w:rsidRDefault="00742186" w:rsidP="00245659">
            <w:pPr>
              <w:jc w:val="center"/>
            </w:pPr>
            <w:r w:rsidRPr="00C52E52">
              <w:t>-</w:t>
            </w:r>
          </w:p>
        </w:tc>
      </w:tr>
      <w:tr w:rsidR="00742186" w:rsidTr="00245659">
        <w:tc>
          <w:tcPr>
            <w:tcW w:w="533" w:type="dxa"/>
          </w:tcPr>
          <w:p w:rsidR="00742186" w:rsidRDefault="00742186" w:rsidP="00245659">
            <w:pPr>
              <w:jc w:val="center"/>
            </w:pPr>
            <w:r>
              <w:t xml:space="preserve">9. </w:t>
            </w:r>
          </w:p>
        </w:tc>
        <w:tc>
          <w:tcPr>
            <w:tcW w:w="2694" w:type="dxa"/>
          </w:tcPr>
          <w:p w:rsidR="00742186" w:rsidRPr="00C52E52" w:rsidRDefault="00742186" w:rsidP="00245659">
            <w:pPr>
              <w:rPr>
                <w:rFonts w:eastAsia="Calibri"/>
              </w:rPr>
            </w:pPr>
            <w:r>
              <w:rPr>
                <w:rFonts w:eastAsia="Calibri"/>
              </w:rPr>
              <w:t xml:space="preserve">Разработка и утверждение региональной программы, предоставляющей возможность для занятий физической культурой и спортом детям, прежде всего из малообеспеченных семей, на безвозмездной основе </w:t>
            </w:r>
          </w:p>
        </w:tc>
        <w:tc>
          <w:tcPr>
            <w:tcW w:w="2268" w:type="dxa"/>
          </w:tcPr>
          <w:p w:rsidR="00742186" w:rsidRPr="00C52E52" w:rsidRDefault="00742186" w:rsidP="00245659">
            <w:r w:rsidRPr="00C52E52">
              <w:t>Министерство спорта Смоленской области</w:t>
            </w:r>
          </w:p>
        </w:tc>
        <w:tc>
          <w:tcPr>
            <w:tcW w:w="1470" w:type="dxa"/>
          </w:tcPr>
          <w:p w:rsidR="00742186" w:rsidRPr="00C52E52" w:rsidRDefault="00742186" w:rsidP="00245659">
            <w:pPr>
              <w:jc w:val="center"/>
            </w:pPr>
            <w:r>
              <w:rPr>
                <w:lang w:val="en-US"/>
              </w:rPr>
              <w:t xml:space="preserve">IV </w:t>
            </w:r>
            <w:r>
              <w:t xml:space="preserve">квартал </w:t>
            </w:r>
            <w:r>
              <w:rPr>
                <w:lang w:val="en-US"/>
              </w:rPr>
              <w:t>2025</w:t>
            </w:r>
            <w:r>
              <w:t xml:space="preserve"> года</w:t>
            </w:r>
          </w:p>
        </w:tc>
        <w:tc>
          <w:tcPr>
            <w:tcW w:w="3456" w:type="dxa"/>
          </w:tcPr>
          <w:p w:rsidR="00742186" w:rsidRPr="00C52E52" w:rsidRDefault="00742186" w:rsidP="00245659">
            <w:pPr>
              <w:jc w:val="center"/>
            </w:pPr>
            <w:r>
              <w:t>-</w:t>
            </w:r>
          </w:p>
        </w:tc>
      </w:tr>
      <w:tr w:rsidR="00742186" w:rsidTr="00245659">
        <w:tc>
          <w:tcPr>
            <w:tcW w:w="533" w:type="dxa"/>
          </w:tcPr>
          <w:p w:rsidR="00742186" w:rsidRDefault="00742186" w:rsidP="00245659">
            <w:pPr>
              <w:jc w:val="center"/>
            </w:pPr>
            <w:r>
              <w:t>10.</w:t>
            </w:r>
          </w:p>
        </w:tc>
        <w:tc>
          <w:tcPr>
            <w:tcW w:w="2694" w:type="dxa"/>
          </w:tcPr>
          <w:p w:rsidR="00742186" w:rsidRPr="00C52E52" w:rsidRDefault="00742186" w:rsidP="00245659">
            <w:pPr>
              <w:rPr>
                <w:rFonts w:eastAsia="Calibri"/>
              </w:rPr>
            </w:pPr>
            <w:r w:rsidRPr="00C52E52">
              <w:rPr>
                <w:rFonts w:eastAsia="Calibri"/>
              </w:rPr>
              <w:t>Совершенствование спортивно-образовательных программ подготовки детей, профессионального развития тренеров-преподавателей и специалистов, работающих в системе детско-юношеского спорта</w:t>
            </w:r>
          </w:p>
        </w:tc>
        <w:tc>
          <w:tcPr>
            <w:tcW w:w="2268" w:type="dxa"/>
          </w:tcPr>
          <w:p w:rsidR="00742186" w:rsidRPr="00C52E52" w:rsidRDefault="00742186" w:rsidP="00245659">
            <w:pPr>
              <w:rPr>
                <w:rFonts w:eastAsia="Calibri"/>
              </w:rPr>
            </w:pPr>
            <w:r w:rsidRPr="00C52E52">
              <w:t>Министерство спорта Смоленской области, Министерство образования и науки Смоленской области</w:t>
            </w:r>
          </w:p>
        </w:tc>
        <w:tc>
          <w:tcPr>
            <w:tcW w:w="1470" w:type="dxa"/>
          </w:tcPr>
          <w:p w:rsidR="00742186" w:rsidRPr="00C52E52" w:rsidRDefault="00742186" w:rsidP="00245659">
            <w:pPr>
              <w:jc w:val="center"/>
            </w:pPr>
            <w:r w:rsidRPr="00C52E52">
              <w:t>2025</w:t>
            </w:r>
            <w:r>
              <w:t xml:space="preserve"> </w:t>
            </w:r>
            <w:r w:rsidRPr="00C52E52">
              <w:t>-</w:t>
            </w:r>
            <w:r>
              <w:t xml:space="preserve"> </w:t>
            </w:r>
            <w:r w:rsidRPr="00C52E52">
              <w:t>2030 годы</w:t>
            </w:r>
          </w:p>
        </w:tc>
        <w:tc>
          <w:tcPr>
            <w:tcW w:w="3456" w:type="dxa"/>
          </w:tcPr>
          <w:p w:rsidR="00742186" w:rsidRPr="00C52E52" w:rsidRDefault="00742186" w:rsidP="00245659">
            <w:pPr>
              <w:jc w:val="center"/>
            </w:pPr>
            <w:r w:rsidRPr="00C52E52">
              <w:t>-</w:t>
            </w:r>
          </w:p>
        </w:tc>
      </w:tr>
      <w:tr w:rsidR="00742186" w:rsidTr="00245659">
        <w:tc>
          <w:tcPr>
            <w:tcW w:w="533" w:type="dxa"/>
          </w:tcPr>
          <w:p w:rsidR="00742186" w:rsidRDefault="00742186" w:rsidP="00245659">
            <w:pPr>
              <w:jc w:val="center"/>
            </w:pPr>
            <w:r>
              <w:t>1</w:t>
            </w:r>
            <w:r>
              <w:rPr>
                <w:lang w:val="en-US"/>
              </w:rPr>
              <w:t>1</w:t>
            </w:r>
            <w:r>
              <w:t>.</w:t>
            </w:r>
          </w:p>
        </w:tc>
        <w:tc>
          <w:tcPr>
            <w:tcW w:w="2694" w:type="dxa"/>
          </w:tcPr>
          <w:p w:rsidR="00742186" w:rsidRPr="00193293" w:rsidRDefault="00742186" w:rsidP="00245659">
            <w:pPr>
              <w:rPr>
                <w:rFonts w:eastAsia="Calibri"/>
              </w:rPr>
            </w:pPr>
            <w:r w:rsidRPr="00193293">
              <w:rPr>
                <w:rFonts w:eastAsia="Calibri"/>
              </w:rPr>
              <w:t>Организация профессиональной переподготовки и повышения квалификации тренерско-преподавательских и управленческих кадров системы детско-юношеского спорта</w:t>
            </w:r>
          </w:p>
        </w:tc>
        <w:tc>
          <w:tcPr>
            <w:tcW w:w="2268" w:type="dxa"/>
          </w:tcPr>
          <w:p w:rsidR="00742186" w:rsidRPr="00193293" w:rsidRDefault="00742186" w:rsidP="00245659">
            <w:pPr>
              <w:rPr>
                <w:rFonts w:eastAsia="Calibri"/>
              </w:rPr>
            </w:pPr>
            <w:r w:rsidRPr="00193293">
              <w:t>Министерство образования и науки Смоленской области</w:t>
            </w:r>
            <w:r>
              <w:t>, региональные спортивные федерации (по согласованию)</w:t>
            </w:r>
          </w:p>
        </w:tc>
        <w:tc>
          <w:tcPr>
            <w:tcW w:w="1470" w:type="dxa"/>
          </w:tcPr>
          <w:p w:rsidR="00742186" w:rsidRPr="00193293" w:rsidRDefault="00742186" w:rsidP="00245659">
            <w:pPr>
              <w:jc w:val="center"/>
            </w:pPr>
            <w:r w:rsidRPr="00193293">
              <w:t>2025</w:t>
            </w:r>
            <w:r>
              <w:t xml:space="preserve"> </w:t>
            </w:r>
            <w:r w:rsidRPr="00193293">
              <w:t>-</w:t>
            </w:r>
            <w:r>
              <w:t xml:space="preserve"> </w:t>
            </w:r>
            <w:r w:rsidRPr="00193293">
              <w:t>2030 годы</w:t>
            </w:r>
          </w:p>
        </w:tc>
        <w:tc>
          <w:tcPr>
            <w:tcW w:w="3456" w:type="dxa"/>
          </w:tcPr>
          <w:p w:rsidR="00742186" w:rsidRPr="00193293" w:rsidRDefault="00742186" w:rsidP="00245659">
            <w:pPr>
              <w:jc w:val="center"/>
            </w:pPr>
            <w:r>
              <w:t>о</w:t>
            </w:r>
            <w:r w:rsidRPr="00193293">
              <w:t>бластная государственная программа «Развитие образования в Смоленской области»</w:t>
            </w:r>
          </w:p>
        </w:tc>
      </w:tr>
      <w:tr w:rsidR="00742186" w:rsidTr="00245659">
        <w:tc>
          <w:tcPr>
            <w:tcW w:w="533" w:type="dxa"/>
          </w:tcPr>
          <w:p w:rsidR="00742186" w:rsidRDefault="00742186" w:rsidP="00245659">
            <w:pPr>
              <w:jc w:val="center"/>
            </w:pPr>
            <w:r>
              <w:t>1</w:t>
            </w:r>
            <w:r>
              <w:rPr>
                <w:lang w:val="en-US"/>
              </w:rPr>
              <w:t>2</w:t>
            </w:r>
            <w:r>
              <w:t>.</w:t>
            </w:r>
          </w:p>
        </w:tc>
        <w:tc>
          <w:tcPr>
            <w:tcW w:w="2694" w:type="dxa"/>
          </w:tcPr>
          <w:p w:rsidR="00742186" w:rsidRPr="004F2085" w:rsidRDefault="00742186" w:rsidP="00245659">
            <w:pPr>
              <w:rPr>
                <w:rFonts w:eastAsia="Calibri"/>
              </w:rPr>
            </w:pPr>
            <w:r w:rsidRPr="004F2085">
              <w:rPr>
                <w:rFonts w:eastAsia="Calibri"/>
              </w:rPr>
              <w:t>Проведение областных смотров-конкурсов среди организаций системы детско-юношеского спорта</w:t>
            </w:r>
          </w:p>
        </w:tc>
        <w:tc>
          <w:tcPr>
            <w:tcW w:w="2268" w:type="dxa"/>
          </w:tcPr>
          <w:p w:rsidR="00742186" w:rsidRPr="004F2085" w:rsidRDefault="00742186" w:rsidP="00245659">
            <w:pPr>
              <w:rPr>
                <w:rFonts w:eastAsia="Calibri"/>
              </w:rPr>
            </w:pPr>
            <w:r>
              <w:t>Министерство спорта Смоленской области, Министерство образования и науки Смоленской области</w:t>
            </w:r>
          </w:p>
        </w:tc>
        <w:tc>
          <w:tcPr>
            <w:tcW w:w="1470" w:type="dxa"/>
          </w:tcPr>
          <w:p w:rsidR="00742186" w:rsidRDefault="00742186" w:rsidP="00245659">
            <w:pPr>
              <w:jc w:val="center"/>
            </w:pPr>
            <w:r>
              <w:t>2025 - 2030 годы</w:t>
            </w:r>
          </w:p>
        </w:tc>
        <w:tc>
          <w:tcPr>
            <w:tcW w:w="3456" w:type="dxa"/>
          </w:tcPr>
          <w:p w:rsidR="00742186" w:rsidRPr="00521051" w:rsidRDefault="00742186" w:rsidP="00245659">
            <w:pPr>
              <w:jc w:val="center"/>
            </w:pPr>
            <w:r>
              <w:t>областная государственная программа «Развитие физической культуры и спорта в Смоленской области», областная государственная программа «Развитие образования в Смоленской области</w:t>
            </w:r>
          </w:p>
        </w:tc>
      </w:tr>
      <w:tr w:rsidR="00742186" w:rsidTr="00245659">
        <w:tc>
          <w:tcPr>
            <w:tcW w:w="533" w:type="dxa"/>
          </w:tcPr>
          <w:p w:rsidR="00742186" w:rsidRDefault="00742186" w:rsidP="00245659">
            <w:pPr>
              <w:jc w:val="center"/>
            </w:pPr>
            <w:r>
              <w:t>13.</w:t>
            </w:r>
          </w:p>
        </w:tc>
        <w:tc>
          <w:tcPr>
            <w:tcW w:w="2694" w:type="dxa"/>
          </w:tcPr>
          <w:p w:rsidR="00742186" w:rsidRDefault="00742186" w:rsidP="00245659">
            <w:pPr>
              <w:rPr>
                <w:rFonts w:eastAsia="Calibri"/>
              </w:rPr>
            </w:pPr>
            <w:r>
              <w:rPr>
                <w:rFonts w:eastAsia="Calibri"/>
              </w:rPr>
              <w:t>Реализация образовательных программ по направлению «Спорт» региональными центрами выявления, поддержки и развития способностей и талантов у детей и молодежи, создаваемыми с использованием опыта Образовательного Фонда «Талант и успех»</w:t>
            </w:r>
          </w:p>
          <w:p w:rsidR="00742186" w:rsidRPr="004F2085" w:rsidRDefault="00742186" w:rsidP="00245659">
            <w:pPr>
              <w:rPr>
                <w:rFonts w:eastAsia="Calibri"/>
              </w:rPr>
            </w:pPr>
            <w:r>
              <w:rPr>
                <w:rFonts w:eastAsia="Calibri"/>
              </w:rPr>
              <w:t xml:space="preserve"> </w:t>
            </w:r>
          </w:p>
        </w:tc>
        <w:tc>
          <w:tcPr>
            <w:tcW w:w="2268" w:type="dxa"/>
          </w:tcPr>
          <w:p w:rsidR="00742186" w:rsidRDefault="00742186" w:rsidP="00245659">
            <w:r>
              <w:t>Министерство образования и науки Смоленской области</w:t>
            </w:r>
          </w:p>
        </w:tc>
        <w:tc>
          <w:tcPr>
            <w:tcW w:w="1470" w:type="dxa"/>
          </w:tcPr>
          <w:p w:rsidR="00742186" w:rsidRDefault="00742186" w:rsidP="00245659">
            <w:pPr>
              <w:jc w:val="center"/>
            </w:pPr>
            <w:r>
              <w:t>2025 - 2030 годы</w:t>
            </w:r>
          </w:p>
        </w:tc>
        <w:tc>
          <w:tcPr>
            <w:tcW w:w="3456" w:type="dxa"/>
          </w:tcPr>
          <w:p w:rsidR="00742186" w:rsidRDefault="00742186" w:rsidP="00245659">
            <w:pPr>
              <w:jc w:val="center"/>
            </w:pPr>
            <w:r>
              <w:t>областная государственная программа «Развитие образования в Смоленской области»</w:t>
            </w:r>
          </w:p>
        </w:tc>
      </w:tr>
      <w:tr w:rsidR="00742186" w:rsidTr="00245659">
        <w:tc>
          <w:tcPr>
            <w:tcW w:w="533" w:type="dxa"/>
          </w:tcPr>
          <w:p w:rsidR="00742186" w:rsidRPr="005F24E9" w:rsidRDefault="00742186" w:rsidP="00245659">
            <w:pPr>
              <w:jc w:val="center"/>
            </w:pPr>
            <w:r w:rsidRPr="005F24E9">
              <w:t>14.</w:t>
            </w:r>
          </w:p>
        </w:tc>
        <w:tc>
          <w:tcPr>
            <w:tcW w:w="2694" w:type="dxa"/>
          </w:tcPr>
          <w:p w:rsidR="00742186" w:rsidRPr="005F24E9" w:rsidRDefault="00742186" w:rsidP="00245659">
            <w:pPr>
              <w:rPr>
                <w:rFonts w:eastAsia="Calibri"/>
              </w:rPr>
            </w:pPr>
            <w:r w:rsidRPr="005F24E9">
              <w:rPr>
                <w:rFonts w:eastAsia="Calibri"/>
              </w:rPr>
              <w:t>Внедрение государственной информационной системы «Единая цифровая платформа «Физическая культура и спорт» с организацией онлайн-курсов для специалистов сферы физической культуры и спорта</w:t>
            </w:r>
          </w:p>
        </w:tc>
        <w:tc>
          <w:tcPr>
            <w:tcW w:w="2268" w:type="dxa"/>
          </w:tcPr>
          <w:p w:rsidR="00742186" w:rsidRPr="005F24E9" w:rsidRDefault="00742186" w:rsidP="00245659">
            <w:pPr>
              <w:rPr>
                <w:rFonts w:eastAsia="Calibri"/>
              </w:rPr>
            </w:pPr>
            <w:r w:rsidRPr="005F24E9">
              <w:t>Министерство спорта Смоленской области</w:t>
            </w:r>
          </w:p>
        </w:tc>
        <w:tc>
          <w:tcPr>
            <w:tcW w:w="1470" w:type="dxa"/>
          </w:tcPr>
          <w:p w:rsidR="00742186" w:rsidRPr="005F24E9" w:rsidRDefault="00742186" w:rsidP="00245659">
            <w:pPr>
              <w:jc w:val="center"/>
            </w:pPr>
            <w:r w:rsidRPr="005F24E9">
              <w:t>2025 год</w:t>
            </w:r>
          </w:p>
        </w:tc>
        <w:tc>
          <w:tcPr>
            <w:tcW w:w="3456" w:type="dxa"/>
          </w:tcPr>
          <w:p w:rsidR="00742186" w:rsidRPr="005F24E9" w:rsidRDefault="00742186" w:rsidP="00245659">
            <w:pPr>
              <w:jc w:val="center"/>
            </w:pPr>
            <w:r>
              <w:t>о</w:t>
            </w:r>
            <w:r w:rsidRPr="005F24E9">
              <w:t>бластная государственная программа «Развитие физической культуры и спорта в Смоленской области»</w:t>
            </w:r>
          </w:p>
        </w:tc>
      </w:tr>
      <w:tr w:rsidR="00742186" w:rsidTr="00245659">
        <w:tc>
          <w:tcPr>
            <w:tcW w:w="533" w:type="dxa"/>
          </w:tcPr>
          <w:p w:rsidR="00742186" w:rsidRPr="005F24E9" w:rsidRDefault="00742186" w:rsidP="00245659">
            <w:pPr>
              <w:jc w:val="center"/>
            </w:pPr>
            <w:r>
              <w:lastRenderedPageBreak/>
              <w:t>1</w:t>
            </w:r>
          </w:p>
        </w:tc>
        <w:tc>
          <w:tcPr>
            <w:tcW w:w="2694" w:type="dxa"/>
          </w:tcPr>
          <w:p w:rsidR="00742186" w:rsidRPr="005F24E9" w:rsidRDefault="00742186" w:rsidP="00245659">
            <w:pPr>
              <w:jc w:val="center"/>
              <w:rPr>
                <w:rFonts w:eastAsia="Calibri"/>
              </w:rPr>
            </w:pPr>
            <w:r>
              <w:rPr>
                <w:rFonts w:eastAsia="Calibri"/>
              </w:rPr>
              <w:t>2</w:t>
            </w:r>
          </w:p>
        </w:tc>
        <w:tc>
          <w:tcPr>
            <w:tcW w:w="2268" w:type="dxa"/>
          </w:tcPr>
          <w:p w:rsidR="00742186" w:rsidRPr="005F24E9" w:rsidRDefault="00742186" w:rsidP="00245659">
            <w:pPr>
              <w:jc w:val="center"/>
            </w:pPr>
            <w:r>
              <w:t>3</w:t>
            </w:r>
          </w:p>
        </w:tc>
        <w:tc>
          <w:tcPr>
            <w:tcW w:w="1470" w:type="dxa"/>
          </w:tcPr>
          <w:p w:rsidR="00742186" w:rsidRPr="005F24E9" w:rsidRDefault="00742186" w:rsidP="00245659">
            <w:pPr>
              <w:jc w:val="center"/>
            </w:pPr>
            <w:r>
              <w:t>4</w:t>
            </w:r>
          </w:p>
        </w:tc>
        <w:tc>
          <w:tcPr>
            <w:tcW w:w="3456" w:type="dxa"/>
          </w:tcPr>
          <w:p w:rsidR="00742186" w:rsidRPr="005F24E9" w:rsidRDefault="00742186" w:rsidP="00245659">
            <w:pPr>
              <w:jc w:val="center"/>
            </w:pPr>
            <w:r>
              <w:t>5</w:t>
            </w:r>
          </w:p>
        </w:tc>
      </w:tr>
      <w:tr w:rsidR="00742186" w:rsidTr="00245659">
        <w:tc>
          <w:tcPr>
            <w:tcW w:w="533" w:type="dxa"/>
          </w:tcPr>
          <w:p w:rsidR="00742186" w:rsidRDefault="00742186" w:rsidP="00245659">
            <w:pPr>
              <w:jc w:val="center"/>
            </w:pPr>
            <w:r>
              <w:t>15.</w:t>
            </w:r>
          </w:p>
        </w:tc>
        <w:tc>
          <w:tcPr>
            <w:tcW w:w="2694" w:type="dxa"/>
          </w:tcPr>
          <w:p w:rsidR="00742186" w:rsidRPr="004F2085" w:rsidRDefault="00742186" w:rsidP="00245659">
            <w:pPr>
              <w:rPr>
                <w:rFonts w:eastAsia="Calibri"/>
              </w:rPr>
            </w:pPr>
            <w:r w:rsidRPr="004F2085">
              <w:rPr>
                <w:rFonts w:eastAsia="Calibri"/>
              </w:rPr>
              <w:t>Проведение спартакиады учащих</w:t>
            </w:r>
            <w:r>
              <w:rPr>
                <w:rFonts w:eastAsia="Calibri"/>
              </w:rPr>
              <w:t>ся образовательных организаций Смоленской области</w:t>
            </w:r>
          </w:p>
        </w:tc>
        <w:tc>
          <w:tcPr>
            <w:tcW w:w="2268" w:type="dxa"/>
          </w:tcPr>
          <w:p w:rsidR="00742186" w:rsidRDefault="00742186" w:rsidP="00245659">
            <w:r>
              <w:t>Министерство спорта Смоленской области, Министерство образования и науки Смоленской области</w:t>
            </w:r>
          </w:p>
          <w:p w:rsidR="00742186" w:rsidRPr="004F2085" w:rsidRDefault="00742186" w:rsidP="00245659">
            <w:pPr>
              <w:rPr>
                <w:rFonts w:eastAsia="Calibri"/>
              </w:rPr>
            </w:pPr>
          </w:p>
        </w:tc>
        <w:tc>
          <w:tcPr>
            <w:tcW w:w="1470" w:type="dxa"/>
          </w:tcPr>
          <w:p w:rsidR="00742186" w:rsidRDefault="00742186" w:rsidP="00245659">
            <w:pPr>
              <w:jc w:val="center"/>
            </w:pPr>
            <w:r>
              <w:t>2025 - 2030</w:t>
            </w:r>
          </w:p>
          <w:p w:rsidR="00742186" w:rsidRDefault="00742186" w:rsidP="00245659">
            <w:pPr>
              <w:jc w:val="center"/>
            </w:pPr>
            <w:r>
              <w:t>годы</w:t>
            </w:r>
          </w:p>
        </w:tc>
        <w:tc>
          <w:tcPr>
            <w:tcW w:w="3456" w:type="dxa"/>
          </w:tcPr>
          <w:p w:rsidR="00742186" w:rsidRPr="00521051" w:rsidRDefault="00742186" w:rsidP="00245659">
            <w:pPr>
              <w:jc w:val="center"/>
            </w:pPr>
            <w:r>
              <w:t>областная государственная программа «Развитие физической культуры и спорта в Смоленской области»</w:t>
            </w:r>
          </w:p>
        </w:tc>
      </w:tr>
      <w:tr w:rsidR="00742186" w:rsidTr="00245659">
        <w:tc>
          <w:tcPr>
            <w:tcW w:w="533" w:type="dxa"/>
          </w:tcPr>
          <w:p w:rsidR="00742186" w:rsidRPr="005F24E9" w:rsidRDefault="00742186" w:rsidP="00245659">
            <w:pPr>
              <w:jc w:val="both"/>
            </w:pPr>
            <w:r w:rsidRPr="005F24E9">
              <w:t>16.</w:t>
            </w:r>
          </w:p>
        </w:tc>
        <w:tc>
          <w:tcPr>
            <w:tcW w:w="2694" w:type="dxa"/>
          </w:tcPr>
          <w:p w:rsidR="00742186" w:rsidRPr="005F24E9" w:rsidRDefault="00742186" w:rsidP="00245659">
            <w:pPr>
              <w:rPr>
                <w:rFonts w:eastAsia="Calibri"/>
              </w:rPr>
            </w:pPr>
            <w:r w:rsidRPr="005F24E9">
              <w:rPr>
                <w:rFonts w:eastAsia="Calibri"/>
              </w:rPr>
              <w:t>Проведение областных соревнований школьников «Президентские состязания», «Президентские спортивные игры»</w:t>
            </w:r>
          </w:p>
        </w:tc>
        <w:tc>
          <w:tcPr>
            <w:tcW w:w="2268" w:type="dxa"/>
          </w:tcPr>
          <w:p w:rsidR="00742186" w:rsidRPr="005F24E9" w:rsidRDefault="00742186" w:rsidP="00245659">
            <w:r w:rsidRPr="005F24E9">
              <w:t>Министерство спорта Смоленской области, Министерство образования и науки Смоленской области</w:t>
            </w:r>
          </w:p>
          <w:p w:rsidR="00742186" w:rsidRPr="005F24E9" w:rsidRDefault="00742186" w:rsidP="00245659">
            <w:pPr>
              <w:rPr>
                <w:rFonts w:eastAsia="Calibri"/>
              </w:rPr>
            </w:pPr>
          </w:p>
        </w:tc>
        <w:tc>
          <w:tcPr>
            <w:tcW w:w="1470" w:type="dxa"/>
          </w:tcPr>
          <w:p w:rsidR="00742186" w:rsidRDefault="00742186" w:rsidP="00245659">
            <w:pPr>
              <w:jc w:val="center"/>
            </w:pPr>
            <w:r w:rsidRPr="005F24E9">
              <w:t>2025 - 2030</w:t>
            </w:r>
          </w:p>
          <w:p w:rsidR="00742186" w:rsidRPr="00FC06FD" w:rsidRDefault="00742186" w:rsidP="00245659">
            <w:pPr>
              <w:jc w:val="center"/>
            </w:pPr>
            <w:r>
              <w:t>годы</w:t>
            </w:r>
          </w:p>
        </w:tc>
        <w:tc>
          <w:tcPr>
            <w:tcW w:w="3456" w:type="dxa"/>
          </w:tcPr>
          <w:p w:rsidR="00742186" w:rsidRPr="005F24E9" w:rsidRDefault="00742186" w:rsidP="00245659">
            <w:pPr>
              <w:jc w:val="center"/>
            </w:pPr>
            <w:r>
              <w:t>о</w:t>
            </w:r>
            <w:r w:rsidRPr="005F24E9">
              <w:t>бластная государственная программа «Развитие физической культуры и спорта в Смоленской области», областная государственная программа «Развитие образования в Смоленской области»</w:t>
            </w:r>
          </w:p>
        </w:tc>
      </w:tr>
      <w:tr w:rsidR="00742186" w:rsidTr="00245659">
        <w:tc>
          <w:tcPr>
            <w:tcW w:w="533" w:type="dxa"/>
          </w:tcPr>
          <w:p w:rsidR="00742186" w:rsidRDefault="00742186" w:rsidP="00245659">
            <w:pPr>
              <w:jc w:val="both"/>
            </w:pPr>
            <w:r>
              <w:t>17.</w:t>
            </w:r>
          </w:p>
        </w:tc>
        <w:tc>
          <w:tcPr>
            <w:tcW w:w="2694" w:type="dxa"/>
          </w:tcPr>
          <w:p w:rsidR="00742186" w:rsidRPr="004F2085" w:rsidRDefault="00742186" w:rsidP="00245659">
            <w:pPr>
              <w:rPr>
                <w:rFonts w:eastAsia="Calibri"/>
              </w:rPr>
            </w:pPr>
            <w:r w:rsidRPr="004F2085">
              <w:rPr>
                <w:rFonts w:eastAsia="Calibri"/>
              </w:rPr>
              <w:t xml:space="preserve">Проведение спортивных соревнований школьных спортивных лиг по видам спорта: баскетболу, футболу, </w:t>
            </w:r>
            <w:r>
              <w:rPr>
                <w:rFonts w:eastAsia="Calibri"/>
              </w:rPr>
              <w:t>волейболу, компьютерному спорту</w:t>
            </w:r>
          </w:p>
        </w:tc>
        <w:tc>
          <w:tcPr>
            <w:tcW w:w="2268" w:type="dxa"/>
          </w:tcPr>
          <w:p w:rsidR="00742186" w:rsidRPr="004F2085" w:rsidRDefault="00742186" w:rsidP="00245659">
            <w:pPr>
              <w:rPr>
                <w:rFonts w:eastAsia="Calibri"/>
              </w:rPr>
            </w:pPr>
            <w:r>
              <w:t>Министерство спорта Смоленской области</w:t>
            </w:r>
          </w:p>
        </w:tc>
        <w:tc>
          <w:tcPr>
            <w:tcW w:w="1470" w:type="dxa"/>
          </w:tcPr>
          <w:p w:rsidR="00742186" w:rsidRDefault="00742186" w:rsidP="00245659">
            <w:pPr>
              <w:jc w:val="center"/>
            </w:pPr>
            <w:r>
              <w:t>2025 - 2030</w:t>
            </w:r>
          </w:p>
          <w:p w:rsidR="00742186" w:rsidRDefault="00742186" w:rsidP="00245659">
            <w:pPr>
              <w:jc w:val="center"/>
            </w:pPr>
            <w:r>
              <w:t>годы</w:t>
            </w:r>
          </w:p>
        </w:tc>
        <w:tc>
          <w:tcPr>
            <w:tcW w:w="3456" w:type="dxa"/>
          </w:tcPr>
          <w:p w:rsidR="00742186" w:rsidRPr="00521051" w:rsidRDefault="00742186" w:rsidP="00245659">
            <w:pPr>
              <w:jc w:val="center"/>
            </w:pPr>
            <w:r>
              <w:t>областная государственная программа «Развитие физической культуры и спорта в Смоленской области»</w:t>
            </w:r>
          </w:p>
        </w:tc>
      </w:tr>
      <w:tr w:rsidR="00742186" w:rsidTr="00245659">
        <w:tc>
          <w:tcPr>
            <w:tcW w:w="533" w:type="dxa"/>
          </w:tcPr>
          <w:p w:rsidR="00742186" w:rsidRDefault="00742186" w:rsidP="00245659">
            <w:pPr>
              <w:jc w:val="both"/>
            </w:pPr>
            <w:r>
              <w:t>18.</w:t>
            </w:r>
          </w:p>
        </w:tc>
        <w:tc>
          <w:tcPr>
            <w:tcW w:w="2694" w:type="dxa"/>
          </w:tcPr>
          <w:p w:rsidR="00742186" w:rsidRPr="004F2085" w:rsidRDefault="00742186" w:rsidP="00245659">
            <w:pPr>
              <w:rPr>
                <w:rFonts w:eastAsia="Calibri"/>
              </w:rPr>
            </w:pPr>
            <w:r>
              <w:rPr>
                <w:rFonts w:eastAsia="Calibri"/>
              </w:rPr>
              <w:t xml:space="preserve">Проведение на территории Смоленской области первенств России по олимпийским и неолимпийским видам спорта </w:t>
            </w:r>
          </w:p>
        </w:tc>
        <w:tc>
          <w:tcPr>
            <w:tcW w:w="2268" w:type="dxa"/>
          </w:tcPr>
          <w:p w:rsidR="00742186" w:rsidRDefault="00742186" w:rsidP="00245659">
            <w:r>
              <w:t>Министерство спорта Смоленской области</w:t>
            </w:r>
          </w:p>
        </w:tc>
        <w:tc>
          <w:tcPr>
            <w:tcW w:w="1470" w:type="dxa"/>
          </w:tcPr>
          <w:p w:rsidR="00742186" w:rsidRDefault="00742186" w:rsidP="00245659">
            <w:pPr>
              <w:jc w:val="center"/>
            </w:pPr>
            <w:r>
              <w:t>2025 - 2030</w:t>
            </w:r>
          </w:p>
          <w:p w:rsidR="00742186" w:rsidRPr="00FC06FD" w:rsidRDefault="00742186" w:rsidP="00245659">
            <w:pPr>
              <w:jc w:val="center"/>
            </w:pPr>
            <w:r>
              <w:t>годы</w:t>
            </w:r>
          </w:p>
        </w:tc>
        <w:tc>
          <w:tcPr>
            <w:tcW w:w="3456" w:type="dxa"/>
          </w:tcPr>
          <w:p w:rsidR="00742186" w:rsidRDefault="00742186" w:rsidP="00245659">
            <w:pPr>
              <w:jc w:val="center"/>
            </w:pPr>
            <w:r>
              <w:t>областная государственная программа «Развитие физической культуры и спорта в Смоленской области»</w:t>
            </w:r>
          </w:p>
        </w:tc>
      </w:tr>
      <w:tr w:rsidR="00742186" w:rsidTr="00245659">
        <w:tc>
          <w:tcPr>
            <w:tcW w:w="533" w:type="dxa"/>
          </w:tcPr>
          <w:p w:rsidR="00742186" w:rsidRDefault="00742186" w:rsidP="00245659">
            <w:pPr>
              <w:jc w:val="both"/>
            </w:pPr>
            <w:r>
              <w:t>19.</w:t>
            </w:r>
          </w:p>
        </w:tc>
        <w:tc>
          <w:tcPr>
            <w:tcW w:w="2694" w:type="dxa"/>
          </w:tcPr>
          <w:p w:rsidR="00742186" w:rsidRDefault="00742186" w:rsidP="00245659">
            <w:pPr>
              <w:rPr>
                <w:rFonts w:eastAsia="Calibri"/>
              </w:rPr>
            </w:pPr>
            <w:r>
              <w:rPr>
                <w:rFonts w:eastAsia="Calibri"/>
              </w:rPr>
              <w:t>Мониторинг внесения изменений в нормативные правовые акты Смоленской области в сфере подготовки спортивного резерва в части приведения нормативных правовых актов Смоленской области в соответствие с законодательством Российской Федерации</w:t>
            </w:r>
          </w:p>
        </w:tc>
        <w:tc>
          <w:tcPr>
            <w:tcW w:w="2268" w:type="dxa"/>
          </w:tcPr>
          <w:p w:rsidR="00742186" w:rsidRDefault="00742186" w:rsidP="00245659">
            <w:r>
              <w:t>Министерство спорта Смоленской области</w:t>
            </w:r>
          </w:p>
        </w:tc>
        <w:tc>
          <w:tcPr>
            <w:tcW w:w="1470" w:type="dxa"/>
          </w:tcPr>
          <w:p w:rsidR="00742186" w:rsidRPr="00302F69" w:rsidRDefault="00742186" w:rsidP="00245659">
            <w:pPr>
              <w:jc w:val="center"/>
            </w:pPr>
            <w:r>
              <w:t>ежегодно</w:t>
            </w:r>
          </w:p>
        </w:tc>
        <w:tc>
          <w:tcPr>
            <w:tcW w:w="3456" w:type="dxa"/>
          </w:tcPr>
          <w:p w:rsidR="00742186" w:rsidRDefault="00742186" w:rsidP="00245659">
            <w:pPr>
              <w:jc w:val="center"/>
            </w:pPr>
            <w:r>
              <w:t>-</w:t>
            </w:r>
          </w:p>
        </w:tc>
      </w:tr>
      <w:tr w:rsidR="00742186" w:rsidTr="00245659">
        <w:tc>
          <w:tcPr>
            <w:tcW w:w="533" w:type="dxa"/>
          </w:tcPr>
          <w:p w:rsidR="00742186" w:rsidRPr="003A4652" w:rsidRDefault="00742186" w:rsidP="00245659">
            <w:pPr>
              <w:jc w:val="both"/>
            </w:pPr>
            <w:r>
              <w:rPr>
                <w:lang w:val="en-US"/>
              </w:rPr>
              <w:t>2</w:t>
            </w:r>
            <w:r>
              <w:t>0.</w:t>
            </w:r>
          </w:p>
        </w:tc>
        <w:tc>
          <w:tcPr>
            <w:tcW w:w="2694" w:type="dxa"/>
          </w:tcPr>
          <w:p w:rsidR="00742186" w:rsidRDefault="00742186" w:rsidP="00245659">
            <w:pPr>
              <w:rPr>
                <w:rFonts w:eastAsia="Calibri"/>
              </w:rPr>
            </w:pPr>
            <w:r>
              <w:rPr>
                <w:rFonts w:eastAsia="Calibri"/>
              </w:rPr>
              <w:t>Распространение информационных материалов и реализация образовательных программ по антидопинговой тематике в организациях, реализующих дополнительные образовательные программы спортивной подготовки</w:t>
            </w:r>
          </w:p>
        </w:tc>
        <w:tc>
          <w:tcPr>
            <w:tcW w:w="2268" w:type="dxa"/>
          </w:tcPr>
          <w:p w:rsidR="00742186" w:rsidRDefault="00742186" w:rsidP="00245659">
            <w:r>
              <w:t>Министерство спорта Смоленской области, Министерство образования и науки Смоленской области</w:t>
            </w:r>
          </w:p>
          <w:p w:rsidR="00742186" w:rsidRDefault="00742186" w:rsidP="00245659"/>
        </w:tc>
        <w:tc>
          <w:tcPr>
            <w:tcW w:w="1470" w:type="dxa"/>
          </w:tcPr>
          <w:p w:rsidR="00742186" w:rsidRDefault="00742186" w:rsidP="00245659">
            <w:pPr>
              <w:jc w:val="center"/>
            </w:pPr>
            <w:r>
              <w:t>ежегодно</w:t>
            </w:r>
          </w:p>
        </w:tc>
        <w:tc>
          <w:tcPr>
            <w:tcW w:w="3456" w:type="dxa"/>
          </w:tcPr>
          <w:p w:rsidR="00742186" w:rsidRDefault="00742186" w:rsidP="00245659">
            <w:pPr>
              <w:jc w:val="center"/>
            </w:pPr>
            <w:r>
              <w:t>-</w:t>
            </w:r>
          </w:p>
        </w:tc>
      </w:tr>
    </w:tbl>
    <w:p w:rsidR="00742186" w:rsidRDefault="00742186" w:rsidP="00742186">
      <w:pPr>
        <w:spacing w:line="288" w:lineRule="atLeast"/>
        <w:jc w:val="both"/>
        <w:rPr>
          <w:sz w:val="24"/>
          <w:szCs w:val="24"/>
        </w:rPr>
      </w:pPr>
    </w:p>
    <w:p w:rsidR="00C523A0" w:rsidRPr="00742186" w:rsidRDefault="00C523A0" w:rsidP="00742186">
      <w:pPr>
        <w:ind w:firstLine="708"/>
        <w:jc w:val="both"/>
        <w:rPr>
          <w:sz w:val="28"/>
          <w:szCs w:val="28"/>
        </w:rPr>
      </w:pPr>
    </w:p>
    <w:sectPr w:rsidR="00C523A0" w:rsidRPr="00742186" w:rsidSect="00410BBE">
      <w:headerReference w:type="default" r:id="rId10"/>
      <w:pgSz w:w="11906" w:h="16838" w:code="9"/>
      <w:pgMar w:top="567" w:right="567" w:bottom="851" w:left="1134" w:header="720"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59B1" w:rsidRDefault="007859B1">
      <w:r>
        <w:separator/>
      </w:r>
    </w:p>
  </w:endnote>
  <w:endnote w:type="continuationSeparator" w:id="0">
    <w:p w:rsidR="007859B1" w:rsidRDefault="007859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59B1" w:rsidRDefault="007859B1">
      <w:r>
        <w:separator/>
      </w:r>
    </w:p>
  </w:footnote>
  <w:footnote w:type="continuationSeparator" w:id="0">
    <w:p w:rsidR="007859B1" w:rsidRDefault="007859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84454211"/>
      <w:docPartObj>
        <w:docPartGallery w:val="Page Numbers (Top of Page)"/>
        <w:docPartUnique/>
      </w:docPartObj>
    </w:sdtPr>
    <w:sdtEndPr/>
    <w:sdtContent>
      <w:p w:rsidR="00EA2A5E" w:rsidRDefault="00EA2A5E">
        <w:pPr>
          <w:pStyle w:val="a3"/>
          <w:jc w:val="center"/>
        </w:pPr>
        <w:r>
          <w:fldChar w:fldCharType="begin"/>
        </w:r>
        <w:r>
          <w:instrText>PAGE   \* MERGEFORMAT</w:instrText>
        </w:r>
        <w:r>
          <w:fldChar w:fldCharType="separate"/>
        </w:r>
        <w:r w:rsidR="00A26AE0">
          <w:rPr>
            <w:noProof/>
          </w:rPr>
          <w:t>26</w:t>
        </w:r>
        <w:r>
          <w:fldChar w:fldCharType="end"/>
        </w:r>
      </w:p>
    </w:sdtContent>
  </w:sdt>
  <w:p w:rsidR="00B860BA" w:rsidRDefault="00B860BA">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32FF7"/>
    <w:multiLevelType w:val="hybridMultilevel"/>
    <w:tmpl w:val="8676E160"/>
    <w:lvl w:ilvl="0" w:tplc="CC544778">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FECB38A">
      <w:start w:val="1"/>
      <w:numFmt w:val="decimal"/>
      <w:lvlText w:val=""/>
      <w:lvlJc w:val="left"/>
    </w:lvl>
    <w:lvl w:ilvl="2" w:tplc="6C5093A4">
      <w:start w:val="1"/>
      <w:numFmt w:val="decimal"/>
      <w:lvlText w:val=""/>
      <w:lvlJc w:val="left"/>
    </w:lvl>
    <w:lvl w:ilvl="3" w:tplc="924E4FEA">
      <w:start w:val="1"/>
      <w:numFmt w:val="decimal"/>
      <w:lvlText w:val=""/>
      <w:lvlJc w:val="left"/>
    </w:lvl>
    <w:lvl w:ilvl="4" w:tplc="2480A086">
      <w:start w:val="1"/>
      <w:numFmt w:val="decimal"/>
      <w:lvlText w:val=""/>
      <w:lvlJc w:val="left"/>
    </w:lvl>
    <w:lvl w:ilvl="5" w:tplc="D1820EC8">
      <w:start w:val="1"/>
      <w:numFmt w:val="decimal"/>
      <w:lvlText w:val=""/>
      <w:lvlJc w:val="left"/>
    </w:lvl>
    <w:lvl w:ilvl="6" w:tplc="72746A70">
      <w:start w:val="1"/>
      <w:numFmt w:val="decimal"/>
      <w:lvlText w:val=""/>
      <w:lvlJc w:val="left"/>
    </w:lvl>
    <w:lvl w:ilvl="7" w:tplc="E44E1C38">
      <w:start w:val="1"/>
      <w:numFmt w:val="decimal"/>
      <w:lvlText w:val=""/>
      <w:lvlJc w:val="left"/>
    </w:lvl>
    <w:lvl w:ilvl="8" w:tplc="0492D0CE">
      <w:start w:val="1"/>
      <w:numFmt w:val="decimal"/>
      <w:lvlText w:val=""/>
      <w:lvlJc w:val="left"/>
    </w:lvl>
  </w:abstractNum>
  <w:abstractNum w:abstractNumId="1" w15:restartNumberingAfterBreak="0">
    <w:nsid w:val="169F05F2"/>
    <w:multiLevelType w:val="hybridMultilevel"/>
    <w:tmpl w:val="9502FCEE"/>
    <w:lvl w:ilvl="0" w:tplc="0C7C46FC">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15:restartNumberingAfterBreak="0">
    <w:nsid w:val="4E91538D"/>
    <w:multiLevelType w:val="hybridMultilevel"/>
    <w:tmpl w:val="1ED2DF8E"/>
    <w:lvl w:ilvl="0" w:tplc="C5CC9CE4">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419084AC">
      <w:start w:val="1"/>
      <w:numFmt w:val="decimal"/>
      <w:lvlText w:val=""/>
      <w:lvlJc w:val="left"/>
    </w:lvl>
    <w:lvl w:ilvl="2" w:tplc="2DE623E4">
      <w:start w:val="1"/>
      <w:numFmt w:val="decimal"/>
      <w:lvlText w:val=""/>
      <w:lvlJc w:val="left"/>
    </w:lvl>
    <w:lvl w:ilvl="3" w:tplc="6242020C">
      <w:start w:val="1"/>
      <w:numFmt w:val="decimal"/>
      <w:lvlText w:val=""/>
      <w:lvlJc w:val="left"/>
    </w:lvl>
    <w:lvl w:ilvl="4" w:tplc="C53C369A">
      <w:start w:val="1"/>
      <w:numFmt w:val="decimal"/>
      <w:lvlText w:val=""/>
      <w:lvlJc w:val="left"/>
    </w:lvl>
    <w:lvl w:ilvl="5" w:tplc="2C1EC372">
      <w:start w:val="1"/>
      <w:numFmt w:val="decimal"/>
      <w:lvlText w:val=""/>
      <w:lvlJc w:val="left"/>
    </w:lvl>
    <w:lvl w:ilvl="6" w:tplc="8A229D18">
      <w:start w:val="1"/>
      <w:numFmt w:val="decimal"/>
      <w:lvlText w:val=""/>
      <w:lvlJc w:val="left"/>
    </w:lvl>
    <w:lvl w:ilvl="7" w:tplc="3664E562">
      <w:start w:val="1"/>
      <w:numFmt w:val="decimal"/>
      <w:lvlText w:val=""/>
      <w:lvlJc w:val="left"/>
    </w:lvl>
    <w:lvl w:ilvl="8" w:tplc="74266D0C">
      <w:start w:val="1"/>
      <w:numFmt w:val="decimal"/>
      <w:lvlText w:val=""/>
      <w:lvlJc w:val="left"/>
    </w:lvl>
  </w:abstractNum>
  <w:abstractNum w:abstractNumId="3" w15:restartNumberingAfterBreak="0">
    <w:nsid w:val="50F34B67"/>
    <w:multiLevelType w:val="hybridMultilevel"/>
    <w:tmpl w:val="0A223B80"/>
    <w:lvl w:ilvl="0" w:tplc="23501CB2">
      <w:start w:val="1"/>
      <w:numFmt w:val="decimal"/>
      <w:lvlText w:val="%1."/>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36BAD832">
      <w:start w:val="1"/>
      <w:numFmt w:val="decimal"/>
      <w:lvlText w:val=""/>
      <w:lvlJc w:val="left"/>
    </w:lvl>
    <w:lvl w:ilvl="2" w:tplc="9B826688">
      <w:start w:val="1"/>
      <w:numFmt w:val="decimal"/>
      <w:lvlText w:val=""/>
      <w:lvlJc w:val="left"/>
    </w:lvl>
    <w:lvl w:ilvl="3" w:tplc="DE60CDE0">
      <w:start w:val="1"/>
      <w:numFmt w:val="decimal"/>
      <w:lvlText w:val=""/>
      <w:lvlJc w:val="left"/>
    </w:lvl>
    <w:lvl w:ilvl="4" w:tplc="B3CC4914">
      <w:start w:val="1"/>
      <w:numFmt w:val="decimal"/>
      <w:lvlText w:val=""/>
      <w:lvlJc w:val="left"/>
    </w:lvl>
    <w:lvl w:ilvl="5" w:tplc="F0686CBE">
      <w:start w:val="1"/>
      <w:numFmt w:val="decimal"/>
      <w:lvlText w:val=""/>
      <w:lvlJc w:val="left"/>
    </w:lvl>
    <w:lvl w:ilvl="6" w:tplc="53CAFB20">
      <w:start w:val="1"/>
      <w:numFmt w:val="decimal"/>
      <w:lvlText w:val=""/>
      <w:lvlJc w:val="left"/>
    </w:lvl>
    <w:lvl w:ilvl="7" w:tplc="C70CAA8C">
      <w:start w:val="1"/>
      <w:numFmt w:val="decimal"/>
      <w:lvlText w:val=""/>
      <w:lvlJc w:val="left"/>
    </w:lvl>
    <w:lvl w:ilvl="8" w:tplc="377CF330">
      <w:start w:val="1"/>
      <w:numFmt w:val="decimal"/>
      <w:lvlText w:val=""/>
      <w:lvlJc w:val="left"/>
    </w:lvl>
  </w:abstractNum>
  <w:abstractNum w:abstractNumId="4" w15:restartNumberingAfterBreak="0">
    <w:nsid w:val="70F53258"/>
    <w:multiLevelType w:val="hybridMultilevel"/>
    <w:tmpl w:val="38FEFB0E"/>
    <w:lvl w:ilvl="0" w:tplc="FA66E79A">
      <w:start w:val="1"/>
      <w:numFmt w:val="bullet"/>
      <w:lvlText w:val="-"/>
      <w:lvlJc w:val="left"/>
      <w:rPr>
        <w:rFonts w:ascii="Times New Roman" w:eastAsia="Times New Roman" w:hAnsi="Times New Roman" w:cs="Times New Roman"/>
        <w:b w:val="0"/>
        <w:bCs w:val="0"/>
        <w:i w:val="0"/>
        <w:iCs w:val="0"/>
        <w:smallCaps w:val="0"/>
        <w:strike w:val="0"/>
        <w:color w:val="000000"/>
        <w:spacing w:val="0"/>
        <w:position w:val="0"/>
        <w:sz w:val="28"/>
        <w:szCs w:val="28"/>
        <w:u w:val="none"/>
        <w:lang w:val="ru-RU" w:eastAsia="ru-RU" w:bidi="ru-RU"/>
      </w:rPr>
    </w:lvl>
    <w:lvl w:ilvl="1" w:tplc="9EDA9354">
      <w:start w:val="1"/>
      <w:numFmt w:val="decimal"/>
      <w:lvlText w:val=""/>
      <w:lvlJc w:val="left"/>
    </w:lvl>
    <w:lvl w:ilvl="2" w:tplc="A68CC350">
      <w:start w:val="1"/>
      <w:numFmt w:val="decimal"/>
      <w:lvlText w:val=""/>
      <w:lvlJc w:val="left"/>
    </w:lvl>
    <w:lvl w:ilvl="3" w:tplc="4A143946">
      <w:start w:val="1"/>
      <w:numFmt w:val="decimal"/>
      <w:lvlText w:val=""/>
      <w:lvlJc w:val="left"/>
    </w:lvl>
    <w:lvl w:ilvl="4" w:tplc="BD7AA4A2">
      <w:start w:val="1"/>
      <w:numFmt w:val="decimal"/>
      <w:lvlText w:val=""/>
      <w:lvlJc w:val="left"/>
    </w:lvl>
    <w:lvl w:ilvl="5" w:tplc="7E32D0D4">
      <w:start w:val="1"/>
      <w:numFmt w:val="decimal"/>
      <w:lvlText w:val=""/>
      <w:lvlJc w:val="left"/>
    </w:lvl>
    <w:lvl w:ilvl="6" w:tplc="E7044224">
      <w:start w:val="1"/>
      <w:numFmt w:val="decimal"/>
      <w:lvlText w:val=""/>
      <w:lvlJc w:val="left"/>
    </w:lvl>
    <w:lvl w:ilvl="7" w:tplc="BFBE5F5E">
      <w:start w:val="1"/>
      <w:numFmt w:val="decimal"/>
      <w:lvlText w:val=""/>
      <w:lvlJc w:val="left"/>
    </w:lvl>
    <w:lvl w:ilvl="8" w:tplc="27AEB434">
      <w:start w:val="1"/>
      <w:numFmt w:val="decimal"/>
      <w:lvlText w:val=""/>
      <w:lvlJc w:val="left"/>
    </w:lvl>
  </w:abstractNum>
  <w:num w:numId="1">
    <w:abstractNumId w:val="1"/>
  </w:num>
  <w:num w:numId="2">
    <w:abstractNumId w:val="4"/>
  </w:num>
  <w:num w:numId="3">
    <w:abstractNumId w:val="2"/>
  </w:num>
  <w:num w:numId="4">
    <w:abstractNumId w:val="0"/>
  </w:num>
  <w:num w:numId="5">
    <w:abstractNumId w:val="3"/>
  </w:num>
  <w:num w:numId="6">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33ECE"/>
    <w:rsid w:val="00054DCC"/>
    <w:rsid w:val="000568B5"/>
    <w:rsid w:val="000C7892"/>
    <w:rsid w:val="000E2BFA"/>
    <w:rsid w:val="0010188A"/>
    <w:rsid w:val="00121200"/>
    <w:rsid w:val="00122064"/>
    <w:rsid w:val="00191CC2"/>
    <w:rsid w:val="00244E8B"/>
    <w:rsid w:val="00272DD1"/>
    <w:rsid w:val="00281509"/>
    <w:rsid w:val="00283E6B"/>
    <w:rsid w:val="0029200D"/>
    <w:rsid w:val="002D6B7D"/>
    <w:rsid w:val="002E43F4"/>
    <w:rsid w:val="00301C7B"/>
    <w:rsid w:val="00327946"/>
    <w:rsid w:val="003359A2"/>
    <w:rsid w:val="003563D4"/>
    <w:rsid w:val="00364B00"/>
    <w:rsid w:val="003935C2"/>
    <w:rsid w:val="003A171C"/>
    <w:rsid w:val="003A3344"/>
    <w:rsid w:val="003B75B7"/>
    <w:rsid w:val="003C2285"/>
    <w:rsid w:val="004022F5"/>
    <w:rsid w:val="00410BBE"/>
    <w:rsid w:val="00426273"/>
    <w:rsid w:val="0043319D"/>
    <w:rsid w:val="00433F23"/>
    <w:rsid w:val="00435B3F"/>
    <w:rsid w:val="00450096"/>
    <w:rsid w:val="004559CD"/>
    <w:rsid w:val="00485F47"/>
    <w:rsid w:val="004D24DA"/>
    <w:rsid w:val="005209E0"/>
    <w:rsid w:val="005B70AE"/>
    <w:rsid w:val="0067695B"/>
    <w:rsid w:val="006949B8"/>
    <w:rsid w:val="00696689"/>
    <w:rsid w:val="006C4B6C"/>
    <w:rsid w:val="006E1806"/>
    <w:rsid w:val="006E181B"/>
    <w:rsid w:val="00721E82"/>
    <w:rsid w:val="007363F9"/>
    <w:rsid w:val="00742186"/>
    <w:rsid w:val="007859B1"/>
    <w:rsid w:val="00795DD4"/>
    <w:rsid w:val="00797EF1"/>
    <w:rsid w:val="007D1958"/>
    <w:rsid w:val="007D6480"/>
    <w:rsid w:val="00821558"/>
    <w:rsid w:val="00827E0F"/>
    <w:rsid w:val="00846538"/>
    <w:rsid w:val="0085165B"/>
    <w:rsid w:val="008A14E6"/>
    <w:rsid w:val="008C50CA"/>
    <w:rsid w:val="008D6FD6"/>
    <w:rsid w:val="00920C40"/>
    <w:rsid w:val="00931679"/>
    <w:rsid w:val="00951AC6"/>
    <w:rsid w:val="009A58EC"/>
    <w:rsid w:val="009B1100"/>
    <w:rsid w:val="00A057EB"/>
    <w:rsid w:val="00A06652"/>
    <w:rsid w:val="00A16598"/>
    <w:rsid w:val="00A26AE0"/>
    <w:rsid w:val="00A951DF"/>
    <w:rsid w:val="00AB4166"/>
    <w:rsid w:val="00AD65CF"/>
    <w:rsid w:val="00B63EB7"/>
    <w:rsid w:val="00B860BA"/>
    <w:rsid w:val="00BB70FC"/>
    <w:rsid w:val="00BD6679"/>
    <w:rsid w:val="00BF409C"/>
    <w:rsid w:val="00C02DED"/>
    <w:rsid w:val="00C04B20"/>
    <w:rsid w:val="00C11B8F"/>
    <w:rsid w:val="00C3288A"/>
    <w:rsid w:val="00C41822"/>
    <w:rsid w:val="00C523A0"/>
    <w:rsid w:val="00C7093E"/>
    <w:rsid w:val="00C87060"/>
    <w:rsid w:val="00C9288A"/>
    <w:rsid w:val="00CB0F48"/>
    <w:rsid w:val="00D171B1"/>
    <w:rsid w:val="00D33ECE"/>
    <w:rsid w:val="00D622A1"/>
    <w:rsid w:val="00D842A1"/>
    <w:rsid w:val="00D86757"/>
    <w:rsid w:val="00D92E2F"/>
    <w:rsid w:val="00DE16DA"/>
    <w:rsid w:val="00E02B34"/>
    <w:rsid w:val="00E4302E"/>
    <w:rsid w:val="00E45A99"/>
    <w:rsid w:val="00E71E93"/>
    <w:rsid w:val="00E853CA"/>
    <w:rsid w:val="00E863FB"/>
    <w:rsid w:val="00E8770B"/>
    <w:rsid w:val="00EA2A5E"/>
    <w:rsid w:val="00F577E9"/>
    <w:rsid w:val="00F84F63"/>
    <w:rsid w:val="00F908D4"/>
    <w:rsid w:val="00F91465"/>
    <w:rsid w:val="00FA5E88"/>
    <w:rsid w:val="00FC47E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361FA24F-C093-4FE7-B088-F9ADE49D49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33ECE"/>
    <w:pPr>
      <w:spacing w:after="0" w:line="240" w:lineRule="auto"/>
    </w:pPr>
    <w:rPr>
      <w:sz w:val="20"/>
      <w:szCs w:val="20"/>
    </w:rPr>
  </w:style>
  <w:style w:type="paragraph" w:styleId="2">
    <w:name w:val="heading 2"/>
    <w:basedOn w:val="a"/>
    <w:next w:val="a"/>
    <w:link w:val="20"/>
    <w:uiPriority w:val="99"/>
    <w:qFormat/>
    <w:rsid w:val="00D33ECE"/>
    <w:pPr>
      <w:keepNext/>
      <w:spacing w:before="240" w:after="60"/>
      <w:outlineLvl w:val="1"/>
    </w:pPr>
    <w:rPr>
      <w:rFonts w:ascii="Arial" w:hAnsi="Arial" w:cs="Arial"/>
      <w:b/>
      <w:bCs/>
      <w:i/>
      <w:iCs/>
      <w:color w:val="0000F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rsid w:val="006C4B6C"/>
    <w:rPr>
      <w:rFonts w:asciiTheme="majorHAnsi" w:eastAsiaTheme="majorEastAsia" w:hAnsiTheme="majorHAnsi" w:cstheme="majorBidi"/>
      <w:b/>
      <w:bCs/>
      <w:i/>
      <w:iCs/>
      <w:sz w:val="28"/>
      <w:szCs w:val="28"/>
    </w:rPr>
  </w:style>
  <w:style w:type="paragraph" w:styleId="a3">
    <w:name w:val="header"/>
    <w:basedOn w:val="a"/>
    <w:link w:val="a4"/>
    <w:uiPriority w:val="99"/>
    <w:rsid w:val="00D33ECE"/>
    <w:pPr>
      <w:tabs>
        <w:tab w:val="center" w:pos="4677"/>
        <w:tab w:val="right" w:pos="9355"/>
      </w:tabs>
    </w:pPr>
  </w:style>
  <w:style w:type="character" w:customStyle="1" w:styleId="a4">
    <w:name w:val="Верхний колонтитул Знак"/>
    <w:basedOn w:val="a0"/>
    <w:link w:val="a3"/>
    <w:uiPriority w:val="99"/>
    <w:rsid w:val="006C4B6C"/>
    <w:rPr>
      <w:sz w:val="20"/>
      <w:szCs w:val="20"/>
    </w:rPr>
  </w:style>
  <w:style w:type="character" w:styleId="a5">
    <w:name w:val="page number"/>
    <w:basedOn w:val="a0"/>
    <w:uiPriority w:val="99"/>
    <w:rsid w:val="00D33ECE"/>
  </w:style>
  <w:style w:type="paragraph" w:styleId="a6">
    <w:name w:val="footer"/>
    <w:basedOn w:val="a"/>
    <w:link w:val="a7"/>
    <w:uiPriority w:val="99"/>
    <w:rsid w:val="00D33ECE"/>
    <w:pPr>
      <w:tabs>
        <w:tab w:val="center" w:pos="4677"/>
        <w:tab w:val="right" w:pos="9355"/>
      </w:tabs>
    </w:pPr>
  </w:style>
  <w:style w:type="character" w:customStyle="1" w:styleId="a7">
    <w:name w:val="Нижний колонтитул Знак"/>
    <w:basedOn w:val="a0"/>
    <w:link w:val="a6"/>
    <w:uiPriority w:val="99"/>
    <w:rsid w:val="006C4B6C"/>
    <w:rPr>
      <w:sz w:val="20"/>
      <w:szCs w:val="20"/>
    </w:rPr>
  </w:style>
  <w:style w:type="table" w:styleId="a8">
    <w:name w:val="Table Grid"/>
    <w:basedOn w:val="a1"/>
    <w:uiPriority w:val="59"/>
    <w:rsid w:val="00D622A1"/>
    <w:pPr>
      <w:spacing w:after="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AD65CF"/>
    <w:rPr>
      <w:rFonts w:ascii="Tahoma" w:hAnsi="Tahoma" w:cs="Tahoma"/>
      <w:sz w:val="16"/>
      <w:szCs w:val="16"/>
    </w:rPr>
  </w:style>
  <w:style w:type="character" w:customStyle="1" w:styleId="aa">
    <w:name w:val="Текст выноски Знак"/>
    <w:basedOn w:val="a0"/>
    <w:link w:val="a9"/>
    <w:uiPriority w:val="99"/>
    <w:semiHidden/>
    <w:rsid w:val="00AD65CF"/>
    <w:rPr>
      <w:rFonts w:ascii="Tahoma" w:hAnsi="Tahoma" w:cs="Tahoma"/>
      <w:sz w:val="16"/>
      <w:szCs w:val="16"/>
    </w:rPr>
  </w:style>
  <w:style w:type="paragraph" w:styleId="ab">
    <w:name w:val="Plain Text"/>
    <w:basedOn w:val="a"/>
    <w:link w:val="ac"/>
    <w:uiPriority w:val="99"/>
    <w:rsid w:val="00C523A0"/>
    <w:rPr>
      <w:rFonts w:ascii="Courier New" w:hAnsi="Courier New" w:cs="Courier New"/>
    </w:rPr>
  </w:style>
  <w:style w:type="character" w:customStyle="1" w:styleId="ac">
    <w:name w:val="Текст Знак"/>
    <w:basedOn w:val="a0"/>
    <w:link w:val="ab"/>
    <w:uiPriority w:val="99"/>
    <w:rsid w:val="00C523A0"/>
    <w:rPr>
      <w:rFonts w:ascii="Courier New" w:hAnsi="Courier New" w:cs="Courier New"/>
      <w:sz w:val="20"/>
      <w:szCs w:val="20"/>
    </w:rPr>
  </w:style>
  <w:style w:type="character" w:customStyle="1" w:styleId="ad">
    <w:name w:val="Основной текст_"/>
    <w:link w:val="21"/>
    <w:locked/>
    <w:rsid w:val="00C523A0"/>
    <w:rPr>
      <w:spacing w:val="4"/>
      <w:sz w:val="25"/>
      <w:shd w:val="clear" w:color="auto" w:fill="FFFFFF"/>
    </w:rPr>
  </w:style>
  <w:style w:type="character" w:customStyle="1" w:styleId="3pt">
    <w:name w:val="Основной текст + Интервал 3 pt"/>
    <w:rsid w:val="00C523A0"/>
    <w:rPr>
      <w:rFonts w:ascii="Times New Roman" w:hAnsi="Times New Roman"/>
      <w:color w:val="000000"/>
      <w:spacing w:val="67"/>
      <w:w w:val="100"/>
      <w:position w:val="0"/>
      <w:sz w:val="25"/>
      <w:u w:val="none"/>
      <w:lang w:val="ru-RU" w:eastAsia="x-none"/>
    </w:rPr>
  </w:style>
  <w:style w:type="paragraph" w:customStyle="1" w:styleId="21">
    <w:name w:val="Основной текст2"/>
    <w:basedOn w:val="a"/>
    <w:link w:val="ad"/>
    <w:rsid w:val="00C523A0"/>
    <w:pPr>
      <w:widowControl w:val="0"/>
      <w:shd w:val="clear" w:color="auto" w:fill="FFFFFF"/>
      <w:spacing w:after="300" w:line="355" w:lineRule="exact"/>
      <w:jc w:val="center"/>
    </w:pPr>
    <w:rPr>
      <w:spacing w:val="4"/>
      <w:sz w:val="25"/>
      <w:szCs w:val="22"/>
    </w:rPr>
  </w:style>
  <w:style w:type="paragraph" w:customStyle="1" w:styleId="Default">
    <w:name w:val="Default"/>
    <w:rsid w:val="00C523A0"/>
    <w:pPr>
      <w:autoSpaceDE w:val="0"/>
      <w:autoSpaceDN w:val="0"/>
      <w:adjustRightInd w:val="0"/>
      <w:spacing w:after="0" w:line="240" w:lineRule="auto"/>
    </w:pPr>
    <w:rPr>
      <w:color w:val="000000"/>
      <w:sz w:val="24"/>
      <w:szCs w:val="24"/>
      <w:lang w:eastAsia="en-US"/>
    </w:rPr>
  </w:style>
  <w:style w:type="paragraph" w:customStyle="1" w:styleId="formattext">
    <w:name w:val="formattext"/>
    <w:basedOn w:val="a"/>
    <w:rsid w:val="00C523A0"/>
    <w:pPr>
      <w:spacing w:before="100" w:beforeAutospacing="1" w:after="100" w:afterAutospacing="1"/>
    </w:pPr>
    <w:rPr>
      <w:sz w:val="24"/>
      <w:szCs w:val="24"/>
    </w:rPr>
  </w:style>
  <w:style w:type="paragraph" w:styleId="3">
    <w:name w:val="Body Text Indent 3"/>
    <w:basedOn w:val="a"/>
    <w:link w:val="30"/>
    <w:uiPriority w:val="99"/>
    <w:rsid w:val="005209E0"/>
    <w:pPr>
      <w:ind w:firstLine="763"/>
      <w:jc w:val="both"/>
    </w:pPr>
    <w:rPr>
      <w:rFonts w:ascii="Arial" w:hAnsi="Arial" w:cs="Arial"/>
      <w:sz w:val="28"/>
      <w:szCs w:val="28"/>
    </w:rPr>
  </w:style>
  <w:style w:type="character" w:customStyle="1" w:styleId="30">
    <w:name w:val="Основной текст с отступом 3 Знак"/>
    <w:basedOn w:val="a0"/>
    <w:link w:val="3"/>
    <w:uiPriority w:val="99"/>
    <w:rsid w:val="005209E0"/>
    <w:rPr>
      <w:rFonts w:ascii="Arial" w:hAnsi="Arial" w:cs="Arial"/>
      <w:sz w:val="28"/>
      <w:szCs w:val="28"/>
    </w:rPr>
  </w:style>
  <w:style w:type="paragraph" w:styleId="ae">
    <w:name w:val="Normal (Web)"/>
    <w:basedOn w:val="a"/>
    <w:uiPriority w:val="99"/>
    <w:unhideWhenUsed/>
    <w:rsid w:val="005209E0"/>
    <w:pPr>
      <w:spacing w:before="100" w:beforeAutospacing="1" w:after="100" w:afterAutospacing="1"/>
    </w:pPr>
    <w:rPr>
      <w:sz w:val="24"/>
      <w:szCs w:val="24"/>
    </w:rPr>
  </w:style>
  <w:style w:type="character" w:customStyle="1" w:styleId="22">
    <w:name w:val="Основной текст (2)_"/>
    <w:basedOn w:val="a0"/>
    <w:link w:val="23"/>
    <w:rsid w:val="00742186"/>
    <w:rPr>
      <w:sz w:val="28"/>
      <w:szCs w:val="28"/>
      <w:shd w:val="clear" w:color="auto" w:fill="FFFFFF"/>
    </w:rPr>
  </w:style>
  <w:style w:type="paragraph" w:customStyle="1" w:styleId="23">
    <w:name w:val="Основной текст (2)"/>
    <w:basedOn w:val="a"/>
    <w:link w:val="22"/>
    <w:rsid w:val="00742186"/>
    <w:pPr>
      <w:widowControl w:val="0"/>
      <w:shd w:val="clear" w:color="auto" w:fill="FFFFFF"/>
      <w:spacing w:line="310" w:lineRule="exact"/>
    </w:pPr>
    <w:rPr>
      <w:sz w:val="28"/>
      <w:szCs w:val="28"/>
    </w:rPr>
  </w:style>
  <w:style w:type="paragraph" w:styleId="af">
    <w:name w:val="Body Text"/>
    <w:basedOn w:val="a"/>
    <w:link w:val="af0"/>
    <w:uiPriority w:val="99"/>
    <w:unhideWhenUsed/>
    <w:rsid w:val="00742186"/>
    <w:pPr>
      <w:spacing w:after="120"/>
    </w:pPr>
  </w:style>
  <w:style w:type="character" w:customStyle="1" w:styleId="af0">
    <w:name w:val="Основной текст Знак"/>
    <w:basedOn w:val="a0"/>
    <w:link w:val="af"/>
    <w:uiPriority w:val="99"/>
    <w:rsid w:val="00742186"/>
    <w:rPr>
      <w:sz w:val="20"/>
      <w:szCs w:val="20"/>
    </w:rPr>
  </w:style>
  <w:style w:type="paragraph" w:customStyle="1" w:styleId="ConsPlusNormal">
    <w:name w:val="ConsPlusNormal"/>
    <w:qFormat/>
    <w:rsid w:val="00742186"/>
    <w:pPr>
      <w:widowControl w:val="0"/>
      <w:autoSpaceDE w:val="0"/>
      <w:autoSpaceDN w:val="0"/>
      <w:spacing w:after="0" w:line="240" w:lineRule="auto"/>
    </w:pPr>
    <w:rPr>
      <w:rFonts w:ascii="Calibri" w:hAnsi="Calibri" w:cs="Calibri"/>
      <w:szCs w:val="20"/>
    </w:rPr>
  </w:style>
  <w:style w:type="table" w:customStyle="1" w:styleId="1">
    <w:name w:val="Сетка таблицы1"/>
    <w:basedOn w:val="a1"/>
    <w:next w:val="a8"/>
    <w:uiPriority w:val="39"/>
    <w:rsid w:val="00742186"/>
    <w:pPr>
      <w:spacing w:after="0" w:line="240" w:lineRule="auto"/>
      <w:ind w:firstLine="851"/>
    </w:pPr>
    <w:rPr>
      <w:rFonts w:eastAsiaTheme="minorHAnsi" w:cstheme="minorBidi"/>
      <w:sz w:val="28"/>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Title">
    <w:name w:val="ConsPlusTitle"/>
    <w:rsid w:val="00742186"/>
    <w:pPr>
      <w:widowControl w:val="0"/>
      <w:autoSpaceDE w:val="0"/>
      <w:autoSpaceDN w:val="0"/>
      <w:spacing w:after="0" w:line="240" w:lineRule="auto"/>
    </w:pPr>
    <w:rPr>
      <w:rFonts w:ascii="Calibri" w:hAnsi="Calibri" w:cs="Calibri"/>
      <w:b/>
      <w:szCs w:val="20"/>
    </w:rPr>
  </w:style>
  <w:style w:type="character" w:styleId="af1">
    <w:name w:val="Hyperlink"/>
    <w:basedOn w:val="a0"/>
    <w:uiPriority w:val="99"/>
    <w:semiHidden/>
    <w:unhideWhenUsed/>
    <w:rsid w:val="00742186"/>
    <w:rPr>
      <w:color w:val="0000FF"/>
      <w:u w:val="single"/>
    </w:rPr>
  </w:style>
  <w:style w:type="paragraph" w:styleId="24">
    <w:name w:val="Body Text Indent 2"/>
    <w:basedOn w:val="a"/>
    <w:link w:val="25"/>
    <w:unhideWhenUsed/>
    <w:rsid w:val="00742186"/>
    <w:pPr>
      <w:spacing w:after="120" w:line="480" w:lineRule="auto"/>
      <w:ind w:left="283"/>
    </w:pPr>
  </w:style>
  <w:style w:type="character" w:customStyle="1" w:styleId="25">
    <w:name w:val="Основной текст с отступом 2 Знак"/>
    <w:basedOn w:val="a0"/>
    <w:link w:val="24"/>
    <w:rsid w:val="00742186"/>
    <w:rPr>
      <w:sz w:val="20"/>
      <w:szCs w:val="20"/>
    </w:rPr>
  </w:style>
  <w:style w:type="paragraph" w:styleId="af2">
    <w:name w:val="List Paragraph"/>
    <w:basedOn w:val="a"/>
    <w:uiPriority w:val="34"/>
    <w:qFormat/>
    <w:rsid w:val="00742186"/>
    <w:pPr>
      <w:spacing w:after="200" w:line="276" w:lineRule="auto"/>
      <w:ind w:left="720"/>
      <w:contextualSpacing/>
    </w:pPr>
    <w:rPr>
      <w:rFonts w:ascii="Calibri" w:eastAsia="Calibri" w:hAnsi="Calibri"/>
      <w:sz w:val="22"/>
      <w:szCs w:val="22"/>
      <w:lang w:eastAsia="en-US"/>
    </w:rPr>
  </w:style>
  <w:style w:type="paragraph" w:customStyle="1" w:styleId="msonormalmailrucssattributepostfixmailrucssattributepostfix">
    <w:name w:val="msonormal_mailru_css_attribute_postfix_mailru_css_attribute_postfix"/>
    <w:basedOn w:val="a"/>
    <w:rsid w:val="00742186"/>
    <w:pPr>
      <w:spacing w:before="100" w:beforeAutospacing="1" w:after="100" w:afterAutospacing="1"/>
    </w:pPr>
    <w:rPr>
      <w:sz w:val="24"/>
      <w:szCs w:val="24"/>
    </w:rPr>
  </w:style>
  <w:style w:type="character" w:customStyle="1" w:styleId="26">
    <w:name w:val="Заголовок №2_"/>
    <w:basedOn w:val="a0"/>
    <w:link w:val="27"/>
    <w:rsid w:val="00742186"/>
    <w:rPr>
      <w:b/>
      <w:bCs/>
      <w:sz w:val="28"/>
      <w:szCs w:val="28"/>
      <w:shd w:val="clear" w:color="auto" w:fill="FFFFFF"/>
    </w:rPr>
  </w:style>
  <w:style w:type="character" w:customStyle="1" w:styleId="5">
    <w:name w:val="Основной текст (5)_"/>
    <w:basedOn w:val="a0"/>
    <w:link w:val="50"/>
    <w:rsid w:val="00742186"/>
    <w:rPr>
      <w:i/>
      <w:iCs/>
      <w:sz w:val="28"/>
      <w:szCs w:val="28"/>
      <w:shd w:val="clear" w:color="auto" w:fill="FFFFFF"/>
    </w:rPr>
  </w:style>
  <w:style w:type="paragraph" w:customStyle="1" w:styleId="27">
    <w:name w:val="Заголовок №2"/>
    <w:basedOn w:val="a"/>
    <w:link w:val="26"/>
    <w:rsid w:val="00742186"/>
    <w:pPr>
      <w:widowControl w:val="0"/>
      <w:shd w:val="clear" w:color="auto" w:fill="FFFFFF"/>
      <w:spacing w:after="320" w:line="310" w:lineRule="exact"/>
      <w:ind w:hanging="1380"/>
      <w:outlineLvl w:val="1"/>
    </w:pPr>
    <w:rPr>
      <w:b/>
      <w:bCs/>
      <w:sz w:val="28"/>
      <w:szCs w:val="28"/>
    </w:rPr>
  </w:style>
  <w:style w:type="paragraph" w:customStyle="1" w:styleId="50">
    <w:name w:val="Основной текст (5)"/>
    <w:basedOn w:val="a"/>
    <w:link w:val="5"/>
    <w:rsid w:val="00742186"/>
    <w:pPr>
      <w:widowControl w:val="0"/>
      <w:shd w:val="clear" w:color="auto" w:fill="FFFFFF"/>
      <w:spacing w:line="320" w:lineRule="exact"/>
      <w:ind w:firstLine="740"/>
      <w:jc w:val="both"/>
    </w:pPr>
    <w:rPr>
      <w:i/>
      <w:iCs/>
      <w:sz w:val="28"/>
      <w:szCs w:val="28"/>
    </w:rPr>
  </w:style>
  <w:style w:type="character" w:customStyle="1" w:styleId="6">
    <w:name w:val="Основной текст (6)_"/>
    <w:basedOn w:val="a0"/>
    <w:link w:val="60"/>
    <w:rsid w:val="00742186"/>
    <w:rPr>
      <w:b/>
      <w:bCs/>
      <w:sz w:val="28"/>
      <w:szCs w:val="28"/>
      <w:shd w:val="clear" w:color="auto" w:fill="FFFFFF"/>
    </w:rPr>
  </w:style>
  <w:style w:type="paragraph" w:customStyle="1" w:styleId="60">
    <w:name w:val="Основной текст (6)"/>
    <w:basedOn w:val="a"/>
    <w:link w:val="6"/>
    <w:rsid w:val="00742186"/>
    <w:pPr>
      <w:widowControl w:val="0"/>
      <w:shd w:val="clear" w:color="auto" w:fill="FFFFFF"/>
      <w:spacing w:line="310" w:lineRule="exact"/>
    </w:pPr>
    <w:rPr>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1691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login.consultant.ru/link/?req=doc&amp;base=RLAW376&amp;n=133148&amp;dst=100122&amp;field=134&amp;date=17.04.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7E1628-4B97-4E53-A4AD-BD329D7FE3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28</Pages>
  <Words>10036</Words>
  <Characters>57209</Characters>
  <Application>Microsoft Office Word</Application>
  <DocSecurity>0</DocSecurity>
  <Lines>476</Lines>
  <Paragraphs>134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67111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Makarevskiy_SA</dc:creator>
  <cp:lastModifiedBy>Андрей Евгеньевич Курганов</cp:lastModifiedBy>
  <cp:revision>2</cp:revision>
  <cp:lastPrinted>2025-08-12T11:04:00Z</cp:lastPrinted>
  <dcterms:created xsi:type="dcterms:W3CDTF">2025-08-25T11:29:00Z</dcterms:created>
  <dcterms:modified xsi:type="dcterms:W3CDTF">2025-08-25T11:29:00Z</dcterms:modified>
</cp:coreProperties>
</file>